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25" w:rsidRDefault="00795F25" w:rsidP="00795F25">
      <w:pPr>
        <w:pStyle w:val="3"/>
        <w:rPr>
          <w:rFonts w:eastAsia="Times New Roman"/>
          <w:color w:val="000000"/>
        </w:rPr>
      </w:pPr>
      <w:r>
        <w:rPr>
          <w:rFonts w:eastAsia="Times New Roman"/>
          <w:color w:val="000000"/>
        </w:rPr>
        <w:t>Титульний аркуш</w:t>
      </w: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795F25" w:rsidRDefault="00795F25" w:rsidP="00795F25">
      <w:pPr>
        <w:rPr>
          <w:rFonts w:eastAsia="Times New Roman"/>
          <w:vanish/>
          <w:color w:val="000000"/>
        </w:rPr>
      </w:pPr>
    </w:p>
    <w:tbl>
      <w:tblPr>
        <w:tblW w:w="5000" w:type="pct"/>
        <w:tblLook w:val="04A0"/>
      </w:tblPr>
      <w:tblGrid>
        <w:gridCol w:w="2250"/>
        <w:gridCol w:w="659"/>
        <w:gridCol w:w="3007"/>
        <w:gridCol w:w="659"/>
        <w:gridCol w:w="3750"/>
      </w:tblGrid>
      <w:tr w:rsidR="00795F25" w:rsidTr="00795F25">
        <w:tc>
          <w:tcPr>
            <w:tcW w:w="2250" w:type="dxa"/>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Директор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Лакатош Iгор Васильович</w:t>
            </w:r>
          </w:p>
        </w:tc>
      </w:tr>
      <w:tr w:rsidR="00795F25" w:rsidTr="00795F25">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(прізвище та ініціали керівника)</w:t>
            </w:r>
          </w:p>
        </w:tc>
      </w:tr>
      <w:tr w:rsidR="00795F25" w:rsidTr="00795F25">
        <w:tc>
          <w:tcPr>
            <w:tcW w:w="0" w:type="auto"/>
            <w:gridSpan w:val="4"/>
            <w:vMerge w:val="restart"/>
            <w:tcMar>
              <w:top w:w="30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18.04.2016</w:t>
            </w:r>
          </w:p>
        </w:tc>
      </w:tr>
      <w:tr w:rsidR="00795F25" w:rsidTr="00795F25">
        <w:tc>
          <w:tcPr>
            <w:tcW w:w="0" w:type="auto"/>
            <w:gridSpan w:val="4"/>
            <w:vMerge/>
            <w:vAlign w:val="center"/>
            <w:hideMark/>
          </w:tcPr>
          <w:p w:rsidR="00795F25" w:rsidRDefault="00795F25">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(дата)</w:t>
            </w: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795F25" w:rsidRDefault="00795F25" w:rsidP="00795F25">
      <w:pPr>
        <w:pStyle w:val="3"/>
        <w:rPr>
          <w:rFonts w:eastAsia="Times New Roman"/>
          <w:color w:val="000000"/>
        </w:rPr>
      </w:pPr>
      <w:r>
        <w:rPr>
          <w:rFonts w:eastAsia="Times New Roman"/>
          <w:color w:val="000000"/>
        </w:rPr>
        <w:t>I. Загальні відомості</w:t>
      </w: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1. Повне найменування емітента</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2. Організаційно-правова форма</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Публічне акціонерне товариство</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3. Код за ЄДРПОУ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4. Місцезнаходження</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Закарпатська , Виноградiвський, 90300, м.Виноградiв, вул.Миру,13</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5. Міжміський код, телефон та факс</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(03143) 2-18-09 (03143)2-23-06</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6. Електронна поштова адреса</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grono-teks@emitents.net.ua</w:t>
            </w:r>
          </w:p>
        </w:tc>
      </w:tr>
    </w:tbl>
    <w:p w:rsidR="00795F25" w:rsidRDefault="00795F25" w:rsidP="00795F25">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Look w:val="04A0"/>
      </w:tblPr>
      <w:tblGrid>
        <w:gridCol w:w="9097"/>
        <w:gridCol w:w="1228"/>
      </w:tblGrid>
      <w:tr w:rsidR="00795F25" w:rsidTr="00795F25">
        <w:tc>
          <w:tcPr>
            <w:tcW w:w="0" w:type="auto"/>
            <w:tcMar>
              <w:top w:w="60" w:type="dxa"/>
              <w:left w:w="60" w:type="dxa"/>
              <w:bottom w:w="60" w:type="dxa"/>
              <w:right w:w="60" w:type="dxa"/>
            </w:tcMar>
            <w:vAlign w:val="bottom"/>
            <w:hideMark/>
          </w:tcPr>
          <w:p w:rsidR="00795F25" w:rsidRDefault="00795F25">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07.04.2016</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(дата)</w:t>
            </w:r>
          </w:p>
        </w:tc>
      </w:tr>
    </w:tbl>
    <w:p w:rsidR="00795F25" w:rsidRDefault="00795F25" w:rsidP="00795F25">
      <w:pPr>
        <w:rPr>
          <w:rFonts w:eastAsia="Times New Roman"/>
          <w:vanish/>
          <w:color w:val="000000"/>
        </w:rPr>
      </w:pPr>
    </w:p>
    <w:tbl>
      <w:tblPr>
        <w:tblW w:w="5000" w:type="pct"/>
        <w:tblLook w:val="04A0"/>
      </w:tblPr>
      <w:tblGrid>
        <w:gridCol w:w="3767"/>
        <w:gridCol w:w="5168"/>
        <w:gridCol w:w="181"/>
        <w:gridCol w:w="1209"/>
      </w:tblGrid>
      <w:tr w:rsidR="00795F25" w:rsidTr="00795F25">
        <w:tc>
          <w:tcPr>
            <w:tcW w:w="0" w:type="auto"/>
            <w:tcMar>
              <w:top w:w="60" w:type="dxa"/>
              <w:left w:w="60" w:type="dxa"/>
              <w:bottom w:w="60" w:type="dxa"/>
              <w:right w:w="60" w:type="dxa"/>
            </w:tcMar>
            <w:vAlign w:val="bottom"/>
            <w:hideMark/>
          </w:tcPr>
          <w:p w:rsidR="00795F25" w:rsidRDefault="00795F25">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Бюлетень " Цiннi папери України" №70(4358)</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18.04.2016</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(дата)</w:t>
            </w:r>
          </w:p>
        </w:tc>
      </w:tr>
    </w:tbl>
    <w:p w:rsidR="00795F25" w:rsidRDefault="00795F25" w:rsidP="00795F25">
      <w:pPr>
        <w:rPr>
          <w:rFonts w:eastAsia="Times New Roman"/>
          <w:vanish/>
          <w:color w:val="000000"/>
        </w:rPr>
      </w:pPr>
    </w:p>
    <w:tbl>
      <w:tblPr>
        <w:tblW w:w="5000" w:type="pct"/>
        <w:tblLook w:val="04A0"/>
      </w:tblPr>
      <w:tblGrid>
        <w:gridCol w:w="4736"/>
        <w:gridCol w:w="2571"/>
        <w:gridCol w:w="1818"/>
        <w:gridCol w:w="1200"/>
      </w:tblGrid>
      <w:tr w:rsidR="00795F25" w:rsidTr="00795F25">
        <w:tc>
          <w:tcPr>
            <w:tcW w:w="0" w:type="auto"/>
            <w:tcMar>
              <w:top w:w="60" w:type="dxa"/>
              <w:left w:w="60" w:type="dxa"/>
              <w:bottom w:w="60" w:type="dxa"/>
              <w:right w:w="60" w:type="dxa"/>
            </w:tcMar>
            <w:vAlign w:val="bottom"/>
            <w:hideMark/>
          </w:tcPr>
          <w:p w:rsidR="00795F25" w:rsidRDefault="00795F25">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795F25" w:rsidRPr="00795F25" w:rsidRDefault="00795F25">
            <w:pPr>
              <w:jc w:val="center"/>
              <w:rPr>
                <w:rFonts w:eastAsia="Times New Roman"/>
                <w:color w:val="000000"/>
                <w:lang w:val="en-US"/>
              </w:rPr>
            </w:pPr>
            <w:r w:rsidRPr="00795F25">
              <w:rPr>
                <w:rFonts w:eastAsia="Times New Roman"/>
                <w:color w:val="000000"/>
                <w:lang w:val="en-US"/>
              </w:rPr>
              <w:t>grono-teks.emitents.net.ua</w:t>
            </w:r>
          </w:p>
        </w:tc>
        <w:tc>
          <w:tcPr>
            <w:tcW w:w="0" w:type="auto"/>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795F25" w:rsidRDefault="00795F25">
            <w:pPr>
              <w:jc w:val="center"/>
              <w:rPr>
                <w:rFonts w:eastAsia="Times New Roman"/>
                <w:color w:val="000000"/>
              </w:rPr>
            </w:pPr>
            <w:r>
              <w:rPr>
                <w:rFonts w:eastAsia="Times New Roman"/>
                <w:color w:val="000000"/>
              </w:rPr>
              <w:t>18.04.2016</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Style w:val="small-text1"/>
                <w:rFonts w:eastAsia="Times New Roman"/>
                <w:color w:val="000000"/>
              </w:rPr>
              <w:t>(дата)</w:t>
            </w:r>
          </w:p>
        </w:tc>
      </w:tr>
    </w:tbl>
    <w:p w:rsidR="00795F25" w:rsidRDefault="00795F25" w:rsidP="00795F25">
      <w:pPr>
        <w:pStyle w:val="3"/>
        <w:rPr>
          <w:rFonts w:eastAsia="Times New Roman"/>
          <w:color w:val="000000"/>
        </w:rPr>
      </w:pPr>
      <w:r>
        <w:rPr>
          <w:rFonts w:eastAsia="Times New Roman"/>
          <w:b w:val="0"/>
          <w:bCs w:val="0"/>
          <w:color w:val="000000"/>
        </w:rPr>
        <w:br w:type="page"/>
      </w:r>
      <w:r>
        <w:rPr>
          <w:rFonts w:eastAsia="Times New Roman"/>
          <w:color w:val="000000"/>
        </w:rPr>
        <w:lastRenderedPageBreak/>
        <w:t>Зміст</w:t>
      </w:r>
    </w:p>
    <w:tbl>
      <w:tblPr>
        <w:tblW w:w="5000" w:type="pct"/>
        <w:tblLook w:val="04A0"/>
      </w:tblPr>
      <w:tblGrid>
        <w:gridCol w:w="2064"/>
        <w:gridCol w:w="7228"/>
        <w:gridCol w:w="1033"/>
      </w:tblGrid>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3"/>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7. Інформація про посадових осіб емітента:</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3"/>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12. Відомості про цінні папери емітента:</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3"/>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3"/>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X</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 xml:space="preserve">7.Дивiденди у звiтному роцi не нараховувалися та не виплачувалися. </w:t>
            </w:r>
            <w:r>
              <w:rPr>
                <w:rFonts w:eastAsia="Times New Roman"/>
                <w:color w:val="000000"/>
              </w:rPr>
              <w:br/>
              <w:t>8.Послугами третiх осiб пiдприємство не користувалося.</w:t>
            </w:r>
            <w:r>
              <w:rPr>
                <w:rFonts w:eastAsia="Times New Roman"/>
                <w:color w:val="000000"/>
              </w:rPr>
              <w:br/>
              <w:t>9.Товариство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10.Товариство протягом звiтного перiоду не викупало власнi акцiї. </w:t>
            </w:r>
            <w:r>
              <w:rPr>
                <w:rFonts w:eastAsia="Times New Roman"/>
                <w:color w:val="000000"/>
              </w:rPr>
              <w:br/>
              <w:t>11.Кодекс (принципи) корпоративного управлiння на товариствi не прийнятi.</w:t>
            </w:r>
            <w:r>
              <w:rPr>
                <w:rFonts w:eastAsia="Times New Roman"/>
                <w:color w:val="000000"/>
              </w:rPr>
              <w:br/>
              <w:t>12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p>
        </w:tc>
      </w:tr>
    </w:tbl>
    <w:p w:rsidR="00795F25" w:rsidRDefault="00795F25" w:rsidP="00795F25">
      <w:pPr>
        <w:pStyle w:val="3"/>
        <w:rPr>
          <w:rFonts w:eastAsia="Times New Roman"/>
          <w:color w:val="000000"/>
        </w:rPr>
      </w:pPr>
      <w:r>
        <w:rPr>
          <w:rFonts w:eastAsia="Times New Roman"/>
          <w:b w:val="0"/>
          <w:bCs w:val="0"/>
          <w:color w:val="000000"/>
        </w:rPr>
        <w:br w:type="page"/>
      </w:r>
      <w:r>
        <w:rPr>
          <w:rFonts w:eastAsia="Times New Roman"/>
          <w:color w:val="000000"/>
        </w:rPr>
        <w:lastRenderedPageBreak/>
        <w:t>III. Основні відомості про емітента</w:t>
      </w: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Повне найменування</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ААБ №153662</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Дата проведення державної реєстрації</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05.05.2000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Територія (область)</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xml:space="preserve">Закарпатська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Статутний капітал (грн)</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12680045.15</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Відсоток акцій у статутному капіталі, що належить державі</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Середня кількість працівників (осіб)</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537</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14.13 Виробництво iншого верхнього одягу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68.20 Надання в оренду й експлуатацiю майна</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Дв Дв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10. Органи управління підприємства</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Органи управлiння товариства розкрито в роздiлi корпоративне управлiння.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11. Банки, що обслуговують емітента: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Закарпатське РУ ПАТ КБ”Приватбанк”</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МФО банку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312378</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поточний рахунок</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26003060446647</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Закарпатське РУ ПАТ КБ»Приватбанк”</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МФО банку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312378</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6) поточний рахунок</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26001053905799</w:t>
            </w:r>
          </w:p>
        </w:tc>
      </w:tr>
    </w:tbl>
    <w:p w:rsidR="00795F25" w:rsidRDefault="00795F25" w:rsidP="00795F25">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tblPr>
      <w:tblGrid>
        <w:gridCol w:w="2623"/>
        <w:gridCol w:w="1991"/>
        <w:gridCol w:w="2434"/>
        <w:gridCol w:w="3277"/>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Регiональне вiддiлення ФДМУ по Закарпатськiй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22111310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88000Україна м.Ужгород вул.Собранецька,60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795F25" w:rsidTr="00795F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r>
    </w:tbl>
    <w:p w:rsidR="00795F25" w:rsidRDefault="00795F25" w:rsidP="00795F25">
      <w:pPr>
        <w:pStyle w:val="3"/>
        <w:rPr>
          <w:rFonts w:eastAsia="Times New Roman"/>
          <w:color w:val="000000"/>
        </w:rPr>
      </w:pPr>
      <w:r>
        <w:rPr>
          <w:rFonts w:eastAsia="Times New Roman"/>
          <w:color w:val="000000"/>
        </w:rPr>
        <w:t>V. Інформація про посадових осіб емітента</w:t>
      </w:r>
    </w:p>
    <w:p w:rsidR="00795F25" w:rsidRDefault="00795F25" w:rsidP="00795F25">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Директор</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Лакатош Iгор Васильович</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1978</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 Мукачiвський технологiчний iнститут</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17</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Заст.голови правлiння, голова правлiння ВАТ ВВТШО "Гроно"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31.10.2014 5 рокiв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Згiдно з рiшеннням засiдання Наглядової Ради (Протокол №5 вiд 31.10.2014р.), обрано на посаду директора Товариства – Лакатош Iгоря Васильовича строком на 5 рокiв. </w:t>
            </w:r>
            <w:r>
              <w:rPr>
                <w:rFonts w:eastAsia="Times New Roman"/>
                <w:color w:val="000000"/>
              </w:rPr>
              <w:br/>
              <w:t>Директор без довiреностi представляє iнтереси Товариства та вчиняє вiд його iменi юридичнi дiї в межах повноважень визначених Статутом, Положенням про Виконавчий орган Товариства, трудовим договором (контрактом), Законодавством України, рiшеннями, що приймаються загальними зборами акцiонерiв Товариства i Наглядовою радою Товариства.</w:t>
            </w:r>
            <w:r>
              <w:rPr>
                <w:rFonts w:eastAsia="Times New Roman"/>
                <w:color w:val="000000"/>
              </w:rPr>
              <w:br/>
              <w:t xml:space="preserve">Директор здiйснює керiвництво поточною дiяльнiстю Товариства, вiдповiдає за реалiзацiю цiлей, </w:t>
            </w:r>
            <w:r>
              <w:rPr>
                <w:rFonts w:eastAsia="Times New Roman"/>
                <w:color w:val="000000"/>
              </w:rPr>
              <w:lastRenderedPageBreak/>
              <w:t xml:space="preserve">стратегiї та полiтики Товариства. </w:t>
            </w:r>
            <w:r>
              <w:rPr>
                <w:rFonts w:eastAsia="Times New Roman"/>
                <w:color w:val="000000"/>
              </w:rPr>
              <w:br/>
              <w:t>Права i обов'язки визначенi Статутом Товариства та iншими нормативними документами.</w:t>
            </w:r>
            <w:r>
              <w:rPr>
                <w:rFonts w:eastAsia="Times New Roman"/>
                <w:color w:val="000000"/>
              </w:rPr>
              <w:br/>
              <w:t>Загальний стаж роботи понад 17 рокiв, попереднi посади: заступник голови правлiння ВАТ ВВТШО "Гроно", голова правлiння ВАТ ВВТШО "Гроно", з 12.10.2011р.- по сьогоднянiй день директор ПАТ «Гроно-Текс».</w:t>
            </w:r>
            <w:r>
              <w:rPr>
                <w:rFonts w:eastAsia="Times New Roman"/>
                <w:color w:val="000000"/>
              </w:rPr>
              <w:br/>
              <w:t>Директор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Оплата згiдно контракту.</w:t>
            </w:r>
            <w:r>
              <w:rPr>
                <w:rFonts w:eastAsia="Times New Roman"/>
                <w:color w:val="000000"/>
              </w:rPr>
              <w:br/>
              <w:t>Iнша винагорода за звiтний перiод не виплачувалась в т.ч. i в натуральнiй формi.</w:t>
            </w:r>
            <w:r>
              <w:rPr>
                <w:rFonts w:eastAsia="Times New Roman"/>
                <w:color w:val="000000"/>
              </w:rPr>
              <w:br/>
              <w:t xml:space="preserve">Особа не обiймає посад на будь-яких iнших пiдприємствах. </w:t>
            </w:r>
            <w:r>
              <w:rPr>
                <w:rFonts w:eastAsia="Times New Roman"/>
                <w:color w:val="000000"/>
              </w:rPr>
              <w:br/>
              <w:t>Непогашеної судимостi за корисливi та службовi злочини не має.</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Головний бухгалтер</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Боршош Надiя Iванiвна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 Ужгородський Державний Унiверситет</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29</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Заст.головного бухгалтера ВВТШО "Гроно"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01.07.2006 на невизначений час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 xml:space="preserve">2) забезпечення ведення податкового облiку у вiдповiдностi з вимогами Законiв України; 3) органiзацiя контролю за вiдображенням на рахунках бухгалтерського облiку всiх господарських операцiй; </w:t>
            </w:r>
            <w:r>
              <w:rPr>
                <w:rFonts w:eastAsia="Times New Roman"/>
                <w:color w:val="000000"/>
              </w:rPr>
              <w:br/>
              <w:t>4) забезпечення складання на основi даних бухгалтерського облiку фiнансової звiтностi пiдприємства, її пiдписання i надання користувачам.</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Винагорода за посаду головного бухгалтера виплачена згiдно штатного розпису, в натуральнiй формi винагороду не отримувала.</w:t>
            </w:r>
            <w:r>
              <w:rPr>
                <w:rFonts w:eastAsia="Times New Roman"/>
                <w:color w:val="000000"/>
              </w:rPr>
              <w:br/>
            </w:r>
            <w:r>
              <w:rPr>
                <w:rFonts w:eastAsia="Times New Roman"/>
                <w:color w:val="000000"/>
              </w:rPr>
              <w:lastRenderedPageBreak/>
              <w:t>Попереднi посади: Заступник Головного бухгалтера ВВТШО"Гроно", головний бухгалтер ВАТ ВВТШО "Гроно".</w:t>
            </w:r>
            <w:r>
              <w:rPr>
                <w:rFonts w:eastAsia="Times New Roman"/>
                <w:color w:val="000000"/>
              </w:rPr>
              <w:br/>
              <w:t>Непогашеної судимостi за корисливi та службовi злочини не має.</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Голова Наглядової ради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Ян Мiхрiна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Словаччина,м.Прешов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1956</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38</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Директор "Озекс" (Словакiя)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Посадова особа не дала згоду на оприлюднення паспортних даних .</w:t>
            </w:r>
            <w:r>
              <w:rPr>
                <w:rFonts w:eastAsia="Times New Roman"/>
                <w:color w:val="000000"/>
              </w:rPr>
              <w:br/>
              <w:t xml:space="preserve">Повноваження та обов'язки Голови Наглядової ради визначенi Статутом Товариства. . 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Голова Наглядової ради є посадовою особою Товариства i несе вiдповiдальнiсть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наглядової ради, в тому числi у натуральнiй формi винагороду не отримував.</w:t>
            </w:r>
            <w:r>
              <w:rPr>
                <w:rFonts w:eastAsia="Times New Roman"/>
                <w:color w:val="000000"/>
              </w:rPr>
              <w:br/>
              <w:t>Нерезидент.</w:t>
            </w:r>
            <w:r>
              <w:rPr>
                <w:rFonts w:eastAsia="Times New Roman"/>
                <w:color w:val="000000"/>
              </w:rPr>
              <w:br/>
              <w:t>Попереднi посади директор "Озекс"Словаччина,м.Прешов,голова наглядової ради ПАТ"Гроно-Текс".</w:t>
            </w:r>
            <w:r>
              <w:rPr>
                <w:rFonts w:eastAsia="Times New Roman"/>
                <w:color w:val="000000"/>
              </w:rPr>
              <w:br/>
              <w:t xml:space="preserve">Непогашеної судимостi за корисливi чи посадовi злочини зазначена особа не має, до </w:t>
            </w:r>
            <w:r>
              <w:rPr>
                <w:rFonts w:eastAsia="Times New Roman"/>
                <w:color w:val="000000"/>
              </w:rPr>
              <w:lastRenderedPageBreak/>
              <w:t>адмiнiстративної вiдповiдальностi не притягався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Член Наглядової ради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Мирослава Iльчина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Словаччина м.Пряшiв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1968</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26</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Неризидент, Словаччина м.Пряшiв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Неризидент,Словаччина м.Пряшiв, Член Наглядової ради ПАТ «Гроно-Текс» з 12.10.2011р.</w:t>
            </w:r>
            <w:r>
              <w:rPr>
                <w:rFonts w:eastAsia="Times New Roman"/>
                <w:color w:val="000000"/>
              </w:rPr>
              <w:br/>
              <w:t>За виконання обовязкiв члена наглядової ради, в тому числi у натуральнiй формi винагороду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Член Наглядової ради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Ступак Йозеф</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Словаччина м.Пряшiв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1969</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26</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Нерезидент, Словаччина м.Пряшiв. Консультант з фiнансових питань</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 xml:space="preserve">Головним обов'язком членiв наглядової ради є 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та рiшеннями зборiв Товариства. </w:t>
            </w:r>
            <w:r>
              <w:rPr>
                <w:rFonts w:eastAsia="Times New Roman"/>
                <w:color w:val="000000"/>
              </w:rPr>
              <w:br/>
              <w:t>Для здiйснення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w:t>
            </w:r>
            <w:r>
              <w:rPr>
                <w:rFonts w:eastAsia="Times New Roman"/>
                <w:color w:val="000000"/>
              </w:rPr>
              <w:br/>
              <w:t>Члени Наглядової радаи в межах своїх повноважень, повиннi зберiгати комерцiйну таємницю та конфiденцiйну iнформацiю про дiяльнiсть Товариства.</w:t>
            </w:r>
            <w:r>
              <w:rPr>
                <w:rFonts w:eastAsia="Times New Roman"/>
                <w:color w:val="000000"/>
              </w:rPr>
              <w:br/>
              <w:t xml:space="preserve">З 12.10.2011р.Член Нагладової Ради ПАТ «Гроно-Текс». </w:t>
            </w:r>
            <w:r>
              <w:rPr>
                <w:rFonts w:eastAsia="Times New Roman"/>
                <w:color w:val="000000"/>
              </w:rPr>
              <w:br/>
              <w:t>Нерезидент, Словаччина м.Пряшiв.</w:t>
            </w:r>
            <w:r>
              <w:rPr>
                <w:rFonts w:eastAsia="Times New Roman"/>
                <w:color w:val="000000"/>
              </w:rPr>
              <w:br/>
              <w:t>Попереднi посади консультат з фiнансових питань.</w:t>
            </w:r>
            <w:r>
              <w:rPr>
                <w:rFonts w:eastAsia="Times New Roman"/>
                <w:color w:val="000000"/>
              </w:rPr>
              <w:br/>
              <w:t>За виконання обовязкiв члена наглядової ради, в тому числi у натуральнiй формi винагороду не отримував.</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Голова ревiзiйної комiсiї</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Бродюк Марiя Михайлiвна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29</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Економiст ВВТШО "Гроно"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посаду голови ревiзiйної комiсiї , у тому числi в натуральнiй формi не отримувала. </w:t>
            </w:r>
            <w:r>
              <w:rPr>
                <w:rFonts w:eastAsia="Times New Roman"/>
                <w:color w:val="000000"/>
              </w:rPr>
              <w:br/>
              <w:t>Попереднi посади економiст: економiст - ВАТ ВВТШО "Гроно" та ПрАТ "Гроно-Текст", загальний стаж роботи понад 28 рокiв.</w:t>
            </w:r>
            <w:r>
              <w:rPr>
                <w:rFonts w:eastAsia="Times New Roman"/>
                <w:color w:val="000000"/>
              </w:rPr>
              <w:br/>
              <w:t>Непогашеної судимостi за корисливi та службовi злочини не має.</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Член Ревiзiйної комiсiї</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Купар Софiя Миронiвна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1960</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29</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ВАТ ВВТШО "Гроно" -економiст</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 xml:space="preserve">Винагороду за посаду члена ревiзiйної комiсiї, у тому числi в натуральнiй формi не отримувала. </w:t>
            </w:r>
            <w:r>
              <w:rPr>
                <w:rFonts w:eastAsia="Times New Roman"/>
                <w:color w:val="000000"/>
              </w:rPr>
              <w:br/>
              <w:t>Попереднi посади: економiст- ВАТ ВВТШО "Гроно" та ПАТ "Гроно -Текс", економiст, загальний стаж роботи понад 28 рокiв.</w:t>
            </w:r>
            <w:r>
              <w:rPr>
                <w:rFonts w:eastAsia="Times New Roman"/>
                <w:color w:val="000000"/>
              </w:rPr>
              <w:br/>
              <w:t>Непогашеної судимостi за корисливi та посадовi злочини немає</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 посада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Член ревiзiйної комiсiї</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Мадi Ганна Василiвна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795F25" w:rsidTr="00795F25">
        <w:tc>
          <w:tcPr>
            <w:tcW w:w="0" w:type="auto"/>
            <w:tcMar>
              <w:top w:w="60" w:type="dxa"/>
              <w:left w:w="60" w:type="dxa"/>
              <w:bottom w:w="60" w:type="dxa"/>
              <w:right w:w="60" w:type="dxa"/>
            </w:tcMa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4) рік народження**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1962</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5) освіта**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вища</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6) стаж роботи (років)**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29</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7) найменування підприємства та попередня посада, яку займав**</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ВАТ ВВТШО "Гроно"-робiтниця</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30.04.2014 3 роки</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9) Опис</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Посадова особа не дала згоду на оприлюднення паспортних даних </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робiтнийя- ВАТ ВВТШО "Гроно"та ПрАТ "Гроно-Текс".</w:t>
            </w:r>
            <w:r>
              <w:rPr>
                <w:rFonts w:eastAsia="Times New Roman"/>
                <w:color w:val="000000"/>
              </w:rPr>
              <w:br/>
              <w:t xml:space="preserve">Винагороду за посаду члена ревiзiйної комiсiї, у тому числi в натуральнiй формi не отримувала. </w:t>
            </w:r>
            <w:r>
              <w:rPr>
                <w:rFonts w:eastAsia="Times New Roman"/>
                <w:color w:val="000000"/>
              </w:rPr>
              <w:br/>
              <w:t xml:space="preserve">Непогашеної судимостi за корисливi та посадовi злочини немає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Look w:val="04A0"/>
      </w:tblPr>
      <w:tblGrid>
        <w:gridCol w:w="1288"/>
        <w:gridCol w:w="2616"/>
        <w:gridCol w:w="2812"/>
        <w:gridCol w:w="1223"/>
        <w:gridCol w:w="1581"/>
        <w:gridCol w:w="826"/>
        <w:gridCol w:w="1414"/>
        <w:gridCol w:w="1532"/>
        <w:gridCol w:w="1683"/>
      </w:tblGrid>
      <w:tr w:rsidR="00795F25" w:rsidTr="00795F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Лакатош Iгор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0.05578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191100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Боршош Надiя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xml:space="preserve">Голова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Ян Мiхрiна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Iльчина Мирослава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Купар Софiя Миронiвна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Мадi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Ступак Йозеф</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Ступак Йозеф</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Бродюк Марiя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right"/>
              <w:rPr>
                <w:rFonts w:eastAsia="Times New Roman"/>
                <w:color w:val="000000"/>
                <w:sz w:val="20"/>
                <w:szCs w:val="20"/>
              </w:rPr>
            </w:pPr>
            <w:r>
              <w:rPr>
                <w:rStyle w:val="a5"/>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193601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0.06308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193601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r>
    </w:tbl>
    <w:p w:rsidR="00795F25" w:rsidRDefault="00795F25" w:rsidP="00795F25">
      <w:pPr>
        <w:pStyle w:val="small-text"/>
        <w:rPr>
          <w:color w:val="000000"/>
        </w:rPr>
      </w:pPr>
      <w:r>
        <w:rPr>
          <w:color w:val="000000"/>
        </w:rPr>
        <w:t xml:space="preserve">* Зазначається у разі надання згоди фізичної особи на розкриття паспортних даних. </w:t>
      </w:r>
    </w:p>
    <w:p w:rsidR="00795F25" w:rsidRDefault="00795F25" w:rsidP="00795F25">
      <w:pPr>
        <w:rPr>
          <w:rFonts w:eastAsia="Times New Roman"/>
          <w:color w:val="000000"/>
        </w:rPr>
        <w:sectPr w:rsidR="00795F25">
          <w:pgSz w:w="16840" w:h="11907" w:orient="landscape"/>
          <w:pgMar w:top="1134" w:right="1134"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Look w:val="04A0"/>
      </w:tblPr>
      <w:tblGrid>
        <w:gridCol w:w="2074"/>
        <w:gridCol w:w="1221"/>
        <w:gridCol w:w="2655"/>
        <w:gridCol w:w="1371"/>
        <w:gridCol w:w="1721"/>
        <w:gridCol w:w="1163"/>
        <w:gridCol w:w="1456"/>
        <w:gridCol w:w="1562"/>
        <w:gridCol w:w="1752"/>
      </w:tblGrid>
      <w:tr w:rsidR="00795F25" w:rsidTr="00795F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Пiдприємство "ОЗЕКС- Словакiя"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31652239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 Словаччина Дв м.Пряшiв вул.Масарикова,22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795F25" w:rsidTr="00795F2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right"/>
              <w:rPr>
                <w:rFonts w:eastAsia="Times New Roman"/>
                <w:color w:val="000000"/>
                <w:sz w:val="20"/>
                <w:szCs w:val="20"/>
              </w:rPr>
            </w:pPr>
            <w:r>
              <w:rPr>
                <w:rStyle w:val="a5"/>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99.8707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1266365245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r>
    </w:tbl>
    <w:p w:rsidR="00795F25" w:rsidRDefault="00795F25" w:rsidP="00795F25">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795F25" w:rsidRDefault="00795F25" w:rsidP="00795F25">
      <w:pPr>
        <w:rPr>
          <w:rFonts w:eastAsia="Times New Roman"/>
          <w:color w:val="000000"/>
        </w:rPr>
        <w:sectPr w:rsidR="00795F25">
          <w:pgSz w:w="16840" w:h="11907" w:orient="landscape"/>
          <w:pgMar w:top="1134" w:right="1134"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Look w:val="04A0"/>
      </w:tblPr>
      <w:tblGrid>
        <w:gridCol w:w="1722"/>
        <w:gridCol w:w="3439"/>
        <w:gridCol w:w="5164"/>
      </w:tblGrid>
      <w:tr w:rsidR="00795F25" w:rsidTr="00795F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позачергові</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30.04.2015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 Про обрання лiчильної комiсiї, голови та секретаря зборiв, затвердження регламенту роботи загальних зборiв акцiонерiв Товариства.</w:t>
            </w:r>
            <w:r>
              <w:rPr>
                <w:rFonts w:eastAsia="Times New Roman"/>
                <w:color w:val="000000"/>
                <w:sz w:val="20"/>
                <w:szCs w:val="20"/>
              </w:rPr>
              <w:br/>
              <w:t xml:space="preserve">2. Прийняття рiшення за наслiдками розгляду звiту Виконавчого органу за 2014 рiк. </w:t>
            </w:r>
            <w:r>
              <w:rPr>
                <w:rFonts w:eastAsia="Times New Roman"/>
                <w:color w:val="000000"/>
                <w:sz w:val="20"/>
                <w:szCs w:val="20"/>
              </w:rPr>
              <w:br/>
              <w:t>3. Прийняття рiшення за наслiдками розгляду звiту Наглядової ради Товариства за 2014 рiк.</w:t>
            </w:r>
            <w:r>
              <w:rPr>
                <w:rFonts w:eastAsia="Times New Roman"/>
                <w:color w:val="000000"/>
                <w:sz w:val="20"/>
                <w:szCs w:val="20"/>
              </w:rPr>
              <w:br/>
              <w:t>4. Прийняття рiшення за наслiдками розгляду звiту Ревiзiйної комiсiї за 2014 рiк.</w:t>
            </w:r>
            <w:r>
              <w:rPr>
                <w:rFonts w:eastAsia="Times New Roman"/>
                <w:color w:val="000000"/>
                <w:sz w:val="20"/>
                <w:szCs w:val="20"/>
              </w:rPr>
              <w:br/>
              <w:t>5. Про затвердження рiчного звiту та балансу Товариства за 2014 рiк.</w:t>
            </w:r>
            <w:r>
              <w:rPr>
                <w:rFonts w:eastAsia="Times New Roman"/>
                <w:color w:val="000000"/>
                <w:sz w:val="20"/>
                <w:szCs w:val="20"/>
              </w:rPr>
              <w:br/>
              <w:t>6. Про розподiл прибутку i збиткiв Товариства за 2014 рiк.</w:t>
            </w:r>
            <w:r>
              <w:rPr>
                <w:rFonts w:eastAsia="Times New Roman"/>
                <w:color w:val="000000"/>
                <w:sz w:val="20"/>
                <w:szCs w:val="20"/>
              </w:rPr>
              <w:br/>
              <w:t>7. Про визначення основних напрямкiв дiяльностi Товариства на 2015 рiк.</w:t>
            </w:r>
            <w:r>
              <w:rPr>
                <w:rFonts w:eastAsia="Times New Roman"/>
                <w:color w:val="000000"/>
                <w:sz w:val="20"/>
                <w:szCs w:val="20"/>
              </w:rPr>
              <w:br/>
              <w:t xml:space="preserve">Порядок денний затверджено Наглядовою радою Товариства. </w:t>
            </w:r>
            <w:r>
              <w:rPr>
                <w:rFonts w:eastAsia="Times New Roman"/>
                <w:color w:val="000000"/>
                <w:sz w:val="20"/>
                <w:szCs w:val="20"/>
              </w:rPr>
              <w:br/>
              <w:t>Результати розгляду питань порядку денного - рiшення по всiм питанням затвердженi. Пропозицiй зауважень та коригувань до порядку денного не надходило</w:t>
            </w:r>
          </w:p>
        </w:tc>
      </w:tr>
    </w:tbl>
    <w:p w:rsidR="00795F25" w:rsidRDefault="00795F25" w:rsidP="00795F25">
      <w:pPr>
        <w:rPr>
          <w:rFonts w:eastAsia="Times New Roman"/>
          <w:color w:val="000000"/>
        </w:rPr>
      </w:pPr>
    </w:p>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Товариство з обмеженою вiдповiдальнiстю "Фiнансова компанiя "Захiдна iнвестицiйна група"</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30610731</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76018 Україна Івано-Франківська дн Iвано-Франкiвськ площа Мiцкевича, будинок 6, офiс 5</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серiя АЕ №263160</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НКЦПФР</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20.06.2013</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(0342)78-53-28</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(0342)52-57-67</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Депозитарна дiяльнiсть</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76018, Iвано-Франкiвська обл., мiсто Iвано-Франкiвськ, площа Мiцкевича, будинок 6, офiс 5</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ПАТ"Нацiональний депозитарiй України"</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Публічне акціонерне товариство</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30370711</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04071 Україна м. Київ Дв м.Київ Нижний Вал, 17/8</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АВ № 189650</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ДКЦПФР</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09.09.2006</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(044)279-10-78</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(044)279-10-78</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Депозитарна дiяльнiсть</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Вiдкритий рахунок в цiнних паперах. Оформлений глобальний сертифiкат.</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ТОВ «Аудиторська компанiя Закарпат-Бiзнес-Консалтiнг»</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33360313</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89600 Україна Закарпатська Мукачiвський район м.Мукачево вул. Митрака, бу.58А, кв.5 </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3556</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Аудиторською палатою України</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31.01.2005</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+38(03131) 32353</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+38(03131) 32353</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Аудиторськi послуги</w:t>
            </w:r>
          </w:p>
        </w:tc>
      </w:tr>
      <w:tr w:rsidR="00795F25" w:rsidTr="00795F25">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Органiзацiйно-правова форма товариство з обмеженою вiдповiдальнiстю </w:t>
            </w:r>
            <w:r>
              <w:rPr>
                <w:rFonts w:eastAsia="Times New Roman"/>
                <w:color w:val="000000"/>
                <w:sz w:val="20"/>
                <w:szCs w:val="20"/>
              </w:rPr>
              <w:br/>
              <w:t xml:space="preserve">Iдентифiкацiйний код за ЄДРПОУ 33360313 </w:t>
            </w:r>
            <w:r>
              <w:rPr>
                <w:rFonts w:eastAsia="Times New Roman"/>
                <w:color w:val="000000"/>
                <w:sz w:val="20"/>
                <w:szCs w:val="20"/>
              </w:rPr>
              <w:br/>
              <w:t xml:space="preserve">Мiсцезнаходження юридична адреса:Закарпатська область, п/i 89600 м. Мукачево, вул вул. Митрака, бу.58А, кв.5, </w:t>
            </w:r>
            <w:r>
              <w:rPr>
                <w:rFonts w:eastAsia="Times New Roman"/>
                <w:color w:val="000000"/>
                <w:sz w:val="20"/>
                <w:szCs w:val="20"/>
              </w:rPr>
              <w:br/>
              <w:t xml:space="preserve">Мiсцезнаходження фактична :Закарпатська область, п/i 89600 м. Мукачево, вул. Валенберга, 29/2 </w:t>
            </w:r>
            <w:r>
              <w:rPr>
                <w:rFonts w:eastAsia="Times New Roman"/>
                <w:color w:val="000000"/>
                <w:sz w:val="20"/>
                <w:szCs w:val="20"/>
              </w:rPr>
              <w:br/>
              <w:t xml:space="preserve">Номер лiцензiї або iншого документа на цей вид дiяльностi Свiдоцтво про внесення до реєстру аудиторських фiрм та аудиторiв № 3556 видане рiшенням АПУ вiд 31 березня 2005 р. N 147/3. </w:t>
            </w:r>
            <w:r>
              <w:rPr>
                <w:rFonts w:eastAsia="Times New Roman"/>
                <w:color w:val="000000"/>
                <w:sz w:val="20"/>
                <w:szCs w:val="20"/>
              </w:rPr>
              <w:br/>
              <w:t>Мiжмiський код та телефон тел./факс+38(03131) 32353. zbc-audit.com.ua</w:t>
            </w:r>
          </w:p>
        </w:tc>
      </w:tr>
    </w:tbl>
    <w:p w:rsidR="00795F25" w:rsidRDefault="00795F25" w:rsidP="00795F25">
      <w:pPr>
        <w:rPr>
          <w:rFonts w:eastAsia="Times New Roman"/>
          <w:color w:val="000000"/>
        </w:rPr>
      </w:pPr>
    </w:p>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X. Відомості про цінні папери емітента</w:t>
      </w:r>
    </w:p>
    <w:p w:rsidR="00795F25" w:rsidRDefault="00795F25" w:rsidP="00795F25">
      <w:pPr>
        <w:pStyle w:val="4"/>
        <w:rPr>
          <w:rFonts w:eastAsia="Times New Roman"/>
          <w:color w:val="000000"/>
        </w:rPr>
      </w:pPr>
      <w:r>
        <w:rPr>
          <w:rFonts w:eastAsia="Times New Roman"/>
          <w:color w:val="000000"/>
        </w:rPr>
        <w:t>1. Інформація про випуски акцій</w:t>
      </w:r>
    </w:p>
    <w:tbl>
      <w:tblPr>
        <w:tblW w:w="5000" w:type="pct"/>
        <w:tblLook w:val="04A0"/>
      </w:tblPr>
      <w:tblGrid>
        <w:gridCol w:w="1143"/>
        <w:gridCol w:w="1367"/>
        <w:gridCol w:w="1736"/>
        <w:gridCol w:w="1903"/>
        <w:gridCol w:w="1739"/>
        <w:gridCol w:w="1721"/>
        <w:gridCol w:w="1379"/>
        <w:gridCol w:w="1216"/>
        <w:gridCol w:w="1367"/>
        <w:gridCol w:w="1404"/>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08.10.2013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151/1/2013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UA0701001002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w:t>
            </w:r>
          </w:p>
        </w:tc>
      </w:tr>
      <w:tr w:rsidR="00795F25" w:rsidTr="00795F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Style w:val="a5"/>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Дата видачi свiдоцтва про реєстрацiю випуску акцiй 02 грудня 2014 року.</w:t>
            </w:r>
            <w:r>
              <w:rPr>
                <w:rFonts w:eastAsia="Times New Roman"/>
                <w:color w:val="000000"/>
                <w:sz w:val="20"/>
                <w:szCs w:val="20"/>
              </w:rPr>
              <w:br/>
              <w:t>У лiстiнг фондових бiрж ЦП не включенi.</w:t>
            </w:r>
            <w:r>
              <w:rPr>
                <w:rFonts w:eastAsia="Times New Roman"/>
                <w:color w:val="000000"/>
                <w:sz w:val="20"/>
                <w:szCs w:val="20"/>
              </w:rPr>
              <w:br/>
              <w:t>Послугами рейтингового агенства Товариство не користується.</w:t>
            </w:r>
            <w:r>
              <w:rPr>
                <w:rFonts w:eastAsia="Times New Roman"/>
                <w:color w:val="000000"/>
                <w:sz w:val="20"/>
                <w:szCs w:val="20"/>
              </w:rPr>
              <w:br/>
              <w:t>Викуп власних акцiй емiтентом не здiйснювався.</w:t>
            </w:r>
            <w:r>
              <w:rPr>
                <w:rFonts w:eastAsia="Times New Roman"/>
                <w:color w:val="000000"/>
                <w:sz w:val="20"/>
                <w:szCs w:val="20"/>
              </w:rPr>
              <w:br/>
              <w:t>Акцiї простi на пред"явника,привiлейованi iменнi та привiлейованi на пред"явника не випускались та не реєструвались.</w:t>
            </w:r>
          </w:p>
        </w:tc>
      </w:tr>
      <w:tr w:rsidR="00795F25" w:rsidTr="00795F25">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w:t>
            </w:r>
          </w:p>
        </w:tc>
      </w:tr>
    </w:tbl>
    <w:p w:rsidR="00795F25" w:rsidRDefault="00795F25" w:rsidP="00795F25">
      <w:pPr>
        <w:rPr>
          <w:rFonts w:eastAsia="Times New Roman"/>
          <w:color w:val="000000"/>
        </w:rPr>
        <w:sectPr w:rsidR="00795F25">
          <w:pgSz w:w="16840" w:h="11907" w:orient="landscape"/>
          <w:pgMar w:top="1134" w:right="1134"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XI. Опис бізнесу</w:t>
      </w: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 червнi 1945 р. на базi кустарної майстренi була органiзована шфейна фабрика, яка знаходилась по вул.Миру в колишнiх житлових примiщеннях. В 1946 р. введено в дiю агрегат на 35 чоловiк по пошиву чоловiчих шерстяних костюмiв а в 1947 агрегат на 27 чоловiк по пошиву чоловiчих шерстяних брюк. В 1948 р. фабрика ввела в експлуатацiю перший конвеєр по пошиву чоловiчих костюмiв. в 1961 р. побудовано новий орпус фабрики i запущено два конвеєри: один по пошиву чоловiчих пiджакiв, другий по пошиву брюк чоловiчих х\б. Була проведена реконструкцiя експериментального, пiдготовчого i розкрiйного цехiв. В 1971 р. введено в дiю новий корпус фабрики на 2 тис.чоловiк. В 1989-1990 фабрика проводить повне технiчне переозброєння швейних цехiв по виготовленню костюмiв чоловiчих шерстяних, брюк чоловiчих. У липнi 1994 р. на фабрицi вiдбулася змiна форми власностi i вiдтодi вона носить назву: Вiдкрите акцiонерне товариство "Виноградiвське виробничо-торгiвельне швейне об'єднання "Гроно".</w:t>
            </w:r>
            <w:r>
              <w:rPr>
                <w:rFonts w:eastAsia="Times New Roman"/>
                <w:color w:val="000000"/>
              </w:rPr>
              <w:br/>
              <w:t>Рiшенням Загальних зборiв акцiонерiв, якi вiдбулися 12 жовтня 2011 року (Протокол Загальних зборiв № 2), була затверджена нова редакцiя Статуту товариства, яка була приведена у вiдповiднiсть до Закону України "Про акцiонернi товариства" i товариство визначило форму - як Публiчне акцiонерне товариства, також вiдбулась змiна найменування товариства на - Публiчне акцiонерне товариство "ГРОНО - ТЕКС", та зареєстрована 24 жовтня 2011 року.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Робота пiдприємства здiйснюється в одну змiну. Оплата здiйснюється за погодинно-примiальною та вiдрядно-примiальною системою. На пiдприємствi функцiонує 4 швейних та 3 допомiжних (пiдготовчий, розкрiйний, експеримнтальний) цехи. Устаткування фiрм "Джукi", "Бразер" - Японiя, "Дюркопп" - Нiмеччина". Закуплено лiнiю по волого-тепловiй обробцi швейних виробiв, пресувальнi столи фiрми "Унiтед" - Угорщина, преси фiрми "Гофман" - Нiмеччина. Функцiонує САПР "Джулiвi" - для конструкторської пiдготовки та нормування виробiв. Всього нараховується 650 одиниць iмпортного устаткування.Проведена модернiзацiя складу готової продукцiї .</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Станом на 31 грудня 2015 року середньооблiкова чисельнiсть штатних працiвникiв облiкового складу складає 537 осiб., працюючi за цивiльно-правовими договорами—14 осiб. </w:t>
            </w:r>
            <w:r>
              <w:rPr>
                <w:rFonts w:eastAsia="Times New Roman"/>
                <w:color w:val="000000"/>
              </w:rPr>
              <w:br/>
              <w:t xml:space="preserve">Фонд оплати працi у 2014 роцi склав 19898,1 тис., вiдповiдно збiльшився на 46.0% у порiвняннi з минулим роком.Середньомiсячна заробiтна плата одного працiвника у 2014 роцi склала 3754 грн. </w:t>
            </w:r>
            <w:r>
              <w:rPr>
                <w:rFonts w:eastAsia="Times New Roman"/>
                <w:color w:val="000000"/>
              </w:rPr>
              <w:br/>
              <w:t>Фонд оплати працi у 2015 роцi склав майже 22842.0 тис., вiдповiдно збiльшився на 14.0% у порiвняннi з минулим роком.Середньомiсячна заробiтна плата одного працiвника у 2015 роцi склала 3500 грн. ( у звязку зi збiльшення кiлькостi осiб)</w:t>
            </w:r>
            <w:r>
              <w:rPr>
                <w:rFonts w:eastAsia="Times New Roman"/>
                <w:color w:val="000000"/>
              </w:rPr>
              <w:br/>
              <w:t>Кадрова програма товариства спрямована на пiдвищення рiвня квалiфiкацiї працiвникiв, та забезпечення її вiдповiдностi операцiйним потребам. Ведеться робота з пiдвищення квалiфiкацiї спецiалiстiв та робiтникiв безпосередньо на пiдприємствi.</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Емiтент не належить до будь-яких об"єднань пiдприємств та органiзацiй.</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Спiльну дiяльнiсть емiтент не проводить.</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Пропозицiї з боку третiх осiб щодо реорганiзацiї Товариства не поступали.</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spacing w:after="240"/>
              <w:rPr>
                <w:rFonts w:eastAsia="Times New Roman"/>
                <w:color w:val="000000"/>
              </w:rPr>
            </w:pPr>
            <w:r>
              <w:rPr>
                <w:rFonts w:eastAsia="Times New Roman"/>
                <w:color w:val="000000"/>
              </w:rPr>
              <w:t xml:space="preserve">Фiнансова звiтнiсть пiдготовлена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w:t>
            </w:r>
            <w:r>
              <w:rPr>
                <w:rFonts w:eastAsia="Times New Roman"/>
                <w:color w:val="000000"/>
              </w:rPr>
              <w:lastRenderedPageBreak/>
              <w:t xml:space="preserve">("КТМФЗ"). </w:t>
            </w:r>
            <w:r>
              <w:rPr>
                <w:rFonts w:eastAsia="Times New Roman"/>
                <w:color w:val="000000"/>
              </w:rPr>
              <w:br/>
              <w:t>Фiнансова звiтнiсть Компанiї складена на основi принципiв нарахування та iсторичної собiвартостi. Випадки вiдхилення вiд указаних принципiв розкриваються у вiдповiдних роздiлах Примiток до фiнансової звiтностi.</w:t>
            </w:r>
            <w:r>
              <w:rPr>
                <w:rFonts w:eastAsia="Times New Roman"/>
                <w:color w:val="000000"/>
              </w:rPr>
              <w:br/>
              <w:t>На практицi сутнiсть операцiй та iнших обставин i подiй не завжди вiдповiдає тому, що витiкає з їх юридичної форми. Компанiя органiзувала та здiйснює облiк та вiдображає господарськi операцiї та iншi подiї не тiльки згiдно їх юридичної форми, але згiдно з їх змiстом та економiчною сутнiстю.</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Оцiнки та припущення керiвництва базуються на iнформацiї, яка доступна на дату складання фiнансової звiтностi. Фактичнi результати можуть вiдрiзнятися вiд поточних оцiнок. Цi оцiнки та припущення перiодично переглядаються i, в разi необхiдностi коригувань, такi коригування вiдображаються у складi фiнансових результатiв за той перiод, в якому про них стало вiдом.</w:t>
            </w:r>
            <w:r>
              <w:rPr>
                <w:rFonts w:eastAsia="Times New Roman"/>
                <w:color w:val="000000"/>
              </w:rPr>
              <w:br/>
              <w:t xml:space="preserve">Первiсна вартiсть основних засобiв складається з вартостi їх придбання, включаючи невiдшкодованi податки на придбання, а також будь-якi витрати, пов'язанi з приведенням засобiв у робочий стан та їх доставкою до мiсця використання. </w:t>
            </w:r>
            <w:r>
              <w:rPr>
                <w:rFonts w:eastAsia="Times New Roman"/>
                <w:color w:val="000000"/>
              </w:rPr>
              <w:br/>
              <w:t>Замiни та покращення, що суттєво продовжують термiн служби активiв, капiталiзуються, а витрати на поточне обслуговування вiдображаються в складi витрат у перiод їх виникнення.</w:t>
            </w:r>
            <w:r>
              <w:rPr>
                <w:rFonts w:eastAsia="Times New Roman"/>
                <w:color w:val="000000"/>
              </w:rPr>
              <w:br/>
              <w:t xml:space="preserve">Пiсля первiсного визнання основнi засоби облiковуються по первiснiй вартостi за вирахуванням накопиченої амортизацiї та накопичених збиткiв вiд зменшення корисностi. </w:t>
            </w:r>
            <w:r>
              <w:rPr>
                <w:rFonts w:eastAsia="Times New Roman"/>
                <w:color w:val="000000"/>
              </w:rPr>
              <w:br/>
              <w:t xml:space="preserve">Незавершене будiвництво включає витрати на будiвництво й реконструкцiю основних засобiв та на незавершенi капiтальнi вкладення. Незавершене будiвництво на дату складання фiнансової звiтностi вiдображаються за собiвартiстю за вирахуванням будь яких накопичених збиткiв вiд зменшення корисностi. Незавершене будiвництво не амортизується, поки актив не буде готовий до використання. </w:t>
            </w:r>
            <w:r>
              <w:rPr>
                <w:rFonts w:eastAsia="Times New Roman"/>
                <w:color w:val="000000"/>
              </w:rPr>
              <w:br/>
              <w:t xml:space="preserve">Основнi засоби амортизуються прямолiнiйним методом протягом очiкуваного строку їх корисного використання. </w:t>
            </w:r>
            <w:r>
              <w:rPr>
                <w:rFonts w:eastAsia="Times New Roman"/>
                <w:color w:val="000000"/>
              </w:rPr>
              <w:br/>
              <w:t>Амортизацiю активу починають, коли вiн стає придатним до використання, тобто коли вiн доставлений до мiсця розташування та приведений у стан, у якому вiн придатний до експлуатацiї, але не ранiше мiсяця, наступного за мiсяцем коли об'єкт почав використовуватися (введено в експлуатацiю).</w:t>
            </w:r>
            <w:r>
              <w:rPr>
                <w:rFonts w:eastAsia="Times New Roman"/>
                <w:color w:val="000000"/>
              </w:rPr>
              <w:br/>
              <w:t>Амортизацiя iнших необоротних матерiальних активiв нараховується в наступному мiсяцi, за мiсяцем введення в експлуатацiю об’єкта в розмiрi 100% його вартостi.</w:t>
            </w:r>
            <w:r>
              <w:rPr>
                <w:rFonts w:eastAsia="Times New Roman"/>
                <w:color w:val="000000"/>
              </w:rPr>
              <w:br/>
              <w:t>Залишкова вартiсть, строк корисного використання й методи амортизацiї переглядаються й при необхiдностi коригуються наприкiнцi кожного фiнансового року.</w:t>
            </w:r>
            <w:r>
              <w:rPr>
                <w:rFonts w:eastAsia="Times New Roman"/>
                <w:color w:val="000000"/>
              </w:rPr>
              <w:br/>
              <w:t>Непохiднi фiнансовi активи з фiксованими платежами або платежами, якi пiдлягають визначенню, а також фiксованим строком погашення класифiкуються як iнвестицiї, утримуванi до погашення, якщо Компанiя має реальний намiр та здатнiсть утримувати їх до настання строку погашення. Пiсля первiсного визнання iнвестицiї, утримуванi до погашення, оцiнюються за амортизованою собiвартiстю, розрахованою за методом ефективного вiдсотка за вирахуванням збиткiв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iнвестицiями, утримуваними до погашення, вiдображуються у звiтi про прибутки та збитки при вибуттi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прибутки та збитки.</w:t>
            </w:r>
            <w:r>
              <w:rPr>
                <w:rFonts w:eastAsia="Times New Roman"/>
                <w:color w:val="000000"/>
              </w:rPr>
              <w:br/>
              <w:t xml:space="preserve">Придбанi нематерiальнi активи визнаються за собiвартiстю й амортизуються прямолiнiйним методом протягом очiкуваного строку їх корисного використання. </w:t>
            </w:r>
            <w:r>
              <w:rPr>
                <w:rFonts w:eastAsia="Times New Roman"/>
                <w:color w:val="000000"/>
              </w:rPr>
              <w:br/>
              <w:t xml:space="preserve">Пiсля первiсного визнання нематерiальнi активи враховуються по їхнiй собiвартостi за </w:t>
            </w:r>
            <w:r>
              <w:rPr>
                <w:rFonts w:eastAsia="Times New Roman"/>
                <w:color w:val="000000"/>
              </w:rPr>
              <w:lastRenderedPageBreak/>
              <w:t xml:space="preserve">вирахуванням накопиченої амортизацiї, та будь яких накопичених збиткiв вiд зменшення корисностi. </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lastRenderedPageBreak/>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 xml:space="preserve">ПАТ «Гроно-Текс» функцiонує у формi Публiчного акцiонерного товариства. Основним видом дiяльностi пiдприємства є пошиття одягу на умовах переробки давальницької сировини. Основним контрагентом є iноземна фiрма «ОЗЕКС» (Словакiя) яка одночасно є його основним акцiонером. Асортимент швейних виробiв: костюми чоловiчi та жiночi, штани чоловiчi та жiночi, жилети, шорти, блайзери жiночi, пальто чоловiчi тощо. </w:t>
            </w:r>
            <w:r>
              <w:rPr>
                <w:rFonts w:eastAsia="Times New Roman"/>
                <w:color w:val="000000"/>
              </w:rPr>
              <w:br/>
              <w:t>Юридична та фактична адреса Компанiї ПАТ «Гроно-ТЕКС»: 90300, Закарпатська область, Виноградiвський р-н, м. Виноградiв, вул. Миру, 13.</w:t>
            </w:r>
            <w:r>
              <w:rPr>
                <w:rFonts w:eastAsia="Times New Roman"/>
                <w:color w:val="000000"/>
              </w:rPr>
              <w:br/>
              <w:t>Виробництво є незалежним вiд сезонних змiн i здiйснюється згiдно оперативного планування</w:t>
            </w:r>
            <w:r>
              <w:rPr>
                <w:rFonts w:eastAsia="Times New Roman"/>
                <w:color w:val="000000"/>
              </w:rPr>
              <w:br/>
              <w:t>У 2014-2015р.р.i ПАТ "ГРОНО-ТЕКС" працювало згiдно заключених контрактiв по наданню послуг по виготовленню швейних виробiв з давальницької сировини з фiрмами"Озекс"Словаччина", "Канда Iнтернацiонал" Нiмеччина,”С.PARK 2000 KFT Угорщина. згiдно основного виду економiчної дiяльностi" Виробництово iншого верхнього одягу".</w:t>
            </w:r>
            <w:r>
              <w:rPr>
                <w:rFonts w:eastAsia="Times New Roman"/>
                <w:color w:val="000000"/>
              </w:rPr>
              <w:br/>
              <w:t>Всього за 2015 рiк виготовлено швейних виробiв 503 тис.одиниць на загальну суму 60446.50 тис.гривень. на внутрiшнiй ринок продукцiя не виготовлялася. Реалiзовано швейних виробiв на суму 59294.70тис. гривень.</w:t>
            </w:r>
            <w:r>
              <w:rPr>
                <w:rFonts w:eastAsia="Times New Roman"/>
                <w:color w:val="000000"/>
              </w:rPr>
              <w:br/>
              <w:t>Випуск швейних виробiв в розрiзi асортименту:</w:t>
            </w:r>
            <w:r>
              <w:rPr>
                <w:rFonts w:eastAsia="Times New Roman"/>
                <w:color w:val="000000"/>
              </w:rPr>
              <w:br/>
              <w:t xml:space="preserve">Асортимент:Пiджаки чоловiчi , Брюки чоловiчi, Пальта, Брюки жiночi . </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На протяз останнiх i п"яти рокiв акцiонерне товариство: придбало основних засобiв на суму майже 9000млн.грн. Вибуло основних засобiв майже на суму 170 тис.грн.,вт.ч реалiзовано на суму 67 тис. грн.. знос яких становить майже 85%.</w:t>
            </w:r>
            <w:r>
              <w:rPr>
                <w:rFonts w:eastAsia="Times New Roman"/>
                <w:color w:val="000000"/>
              </w:rPr>
              <w:br/>
              <w:t>Товариство планує здiйснювати значнi iнвестицiї на придбання основних засобiв.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Вiдсутнi</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Основнi засоби розташованi за адресою:: 90300, Закарпатська область, Виноградiвський р-н, м. Виноградiв, вул. Миру, 13.</w:t>
            </w:r>
            <w:r>
              <w:rPr>
                <w:rFonts w:eastAsia="Times New Roman"/>
                <w:color w:val="000000"/>
              </w:rPr>
              <w:br/>
              <w:t xml:space="preserve">Облiк основних засобiв в основному вiдповiдають критерiям визнання за МСБО 16 «Основнi засоби». </w:t>
            </w:r>
            <w:r>
              <w:rPr>
                <w:rFonts w:eastAsia="Times New Roman"/>
                <w:color w:val="000000"/>
              </w:rPr>
              <w:br/>
              <w:t>Станом на 31.12.2015 року на балансових рахунках пiдприємства фiнансових вкладень у статутнi капiтали iнших пiдприємств не рахується. Купiвля, продаж цiнних паперiв iнших пiдприємств за звiтний перiод не вiдбувалось.</w:t>
            </w:r>
            <w:r>
              <w:rPr>
                <w:rFonts w:eastAsia="Times New Roman"/>
                <w:color w:val="000000"/>
              </w:rPr>
              <w:br/>
              <w:t xml:space="preserve">Обмежень щодо використання майна на кiнець звiтного перiоду не має. </w:t>
            </w:r>
            <w:r>
              <w:rPr>
                <w:rFonts w:eastAsia="Times New Roman"/>
                <w:color w:val="000000"/>
              </w:rPr>
              <w:br/>
              <w:t>Щодо планiв капiтального будiвництва у товариства на ближчi 3 роки вiдсутнi.</w:t>
            </w:r>
            <w:r>
              <w:rPr>
                <w:rFonts w:eastAsia="Times New Roman"/>
                <w:color w:val="000000"/>
              </w:rPr>
              <w:br/>
              <w:t xml:space="preserve">Дiяльнiсть товариства здiйснюється вiдповiдно до законодавства України про охорону навколишнього середовища </w:t>
            </w:r>
            <w:r>
              <w:rPr>
                <w:rFonts w:eastAsia="Times New Roman"/>
                <w:color w:val="000000"/>
              </w:rPr>
              <w:br/>
              <w:t xml:space="preserve">Станом на 31.12.2015 року первiсна вартiсть основних засобiв становила 37830.00 тис. грн. </w:t>
            </w:r>
            <w:r>
              <w:rPr>
                <w:rFonts w:eastAsia="Times New Roman"/>
                <w:color w:val="000000"/>
              </w:rPr>
              <w:br/>
              <w:t>Коефiцiєнт зносу основних засобiв дорiвнює 45 %. Такий рiвень зносу свiдчить про те, що основнi засоби на пiдприємствi знаходяться у задовiльному станi</w:t>
            </w:r>
            <w:r>
              <w:rPr>
                <w:rFonts w:eastAsia="Times New Roman"/>
                <w:color w:val="000000"/>
              </w:rPr>
              <w:br/>
              <w:t>Процент зносу основних засобiв по групам виробничого призначення:</w:t>
            </w:r>
            <w:r>
              <w:rPr>
                <w:rFonts w:eastAsia="Times New Roman"/>
                <w:color w:val="000000"/>
              </w:rPr>
              <w:br/>
              <w:t>будiвлi i споруди - ___25___ %</w:t>
            </w:r>
            <w:r>
              <w:rPr>
                <w:rFonts w:eastAsia="Times New Roman"/>
                <w:color w:val="000000"/>
              </w:rPr>
              <w:br/>
              <w:t>машини i обладнання __40__ %</w:t>
            </w:r>
            <w:r>
              <w:rPr>
                <w:rFonts w:eastAsia="Times New Roman"/>
                <w:color w:val="000000"/>
              </w:rPr>
              <w:br/>
              <w:t>транспортнi засоби -____50____ %</w:t>
            </w:r>
            <w:r>
              <w:rPr>
                <w:rFonts w:eastAsia="Times New Roman"/>
                <w:color w:val="000000"/>
              </w:rPr>
              <w:br/>
              <w:t>iншi - __50____%</w:t>
            </w:r>
            <w:r>
              <w:rPr>
                <w:rFonts w:eastAsia="Times New Roman"/>
                <w:color w:val="000000"/>
              </w:rPr>
              <w:br/>
              <w:t>Обмежень на використання майна немає.</w:t>
            </w:r>
            <w:r>
              <w:rPr>
                <w:rFonts w:eastAsia="Times New Roman"/>
                <w:color w:val="000000"/>
              </w:rPr>
              <w:br/>
              <w:t xml:space="preserve">За останнiй рiк придбано основних засобiв на суму3675,0 тис.грн., вибуло з зв’язку реалiзацiєю. на </w:t>
            </w:r>
            <w:r>
              <w:rPr>
                <w:rFonts w:eastAsia="Times New Roman"/>
                <w:color w:val="000000"/>
              </w:rPr>
              <w:lastRenderedPageBreak/>
              <w:t>суму 476.0тис. грн.</w:t>
            </w:r>
            <w:r>
              <w:rPr>
                <w:rFonts w:eastAsia="Times New Roman"/>
                <w:color w:val="000000"/>
              </w:rPr>
              <w:br/>
              <w:t>Обмежень на використання майна не має.</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lastRenderedPageBreak/>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Одна з найважливiших проблем, яка суттєво впливає на дiяльнiсть пiдприємства - податковий. Розмiр податкiв вiдчутно зменшує прибуток пiдприємства, а це впливає на стимул виробляти бiльше продукцiї та пошук нових споживачiв, крiм того:</w:t>
            </w:r>
            <w:r>
              <w:rPr>
                <w:rFonts w:eastAsia="Times New Roman"/>
                <w:color w:val="000000"/>
              </w:rPr>
              <w:br/>
              <w:t>- нестабiльнiсть законодавства що регулює дiяльнiсть,</w:t>
            </w:r>
            <w:r>
              <w:rPr>
                <w:rFonts w:eastAsia="Times New Roman"/>
                <w:color w:val="000000"/>
              </w:rPr>
              <w:br/>
              <w:t>- вiдсутнiсть стабiльних ринкiв збуту,</w:t>
            </w:r>
            <w:r>
              <w:rPr>
                <w:rFonts w:eastAsia="Times New Roman"/>
                <w:color w:val="000000"/>
              </w:rPr>
              <w:br/>
              <w:t>- низька платоспроможнiсть населення.</w:t>
            </w:r>
            <w:r>
              <w:rPr>
                <w:rFonts w:eastAsia="Times New Roman"/>
                <w:color w:val="000000"/>
              </w:rPr>
              <w:br/>
              <w:t>Компанiя стикається iз кредитним ризиком, який визначається як ризик того, що контрагент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активiв, яка наведена в звiтi про фiнансовий стан. Вплив можливих взаємозалiкiв активiв i зобов'язань на зменшення потенцiйного кредитного ризику незначний. Резерви на знецiнення створюються для покриття збиткiв, якi можуть бути понесенi на звiтну дату (при їх наявностi).</w:t>
            </w:r>
            <w:r>
              <w:rPr>
                <w:rFonts w:eastAsia="Times New Roman"/>
                <w:color w:val="000000"/>
              </w:rPr>
              <w:br/>
              <w:t xml:space="preserve">Полiтика Компанiї по управлiнню кредитним ризиком спрямована на те, щоб здiйснювати господарськi операцiї з контрагентами, якi мають позитивну репутацiю та кредитну iсторiю. Окрiм того, постiйно здiйснюється монiторинг дебiторської заборгованостi. У Компанiї немає суттєвої концентрацiї кредитного ризику. </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Вiдсутнi</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Товариство фiнансує свою дiяльнiсть за рахунок власних обiгових коштiв та банкiвських кредитiв та вiдстрочення платежiв перед постачальниками обладнання на умовах розстрочення.</w:t>
            </w:r>
            <w:r>
              <w:rPr>
                <w:rFonts w:eastAsia="Times New Roman"/>
                <w:color w:val="000000"/>
              </w:rPr>
              <w:br/>
              <w:t>Квалiфiкованого робочого капiталу достатньо. Але для забезпечення висококвалiфiкованої робочої сили залученi iноземнi спецiалiсти.</w:t>
            </w:r>
            <w:r>
              <w:rPr>
                <w:rFonts w:eastAsia="Times New Roman"/>
                <w:color w:val="000000"/>
              </w:rPr>
              <w:br/>
              <w:t>Дотацiй та iнвестицiй у звiтному перiодi не отримувало.</w:t>
            </w:r>
            <w:r>
              <w:rPr>
                <w:rFonts w:eastAsia="Times New Roman"/>
                <w:color w:val="000000"/>
              </w:rPr>
              <w:br/>
              <w:t xml:space="preserve">Ризик лiквiдностi – це ризик того, що Компанiя може зiткнутися з труднощами при погашеннi своїх фiнансових зобов'язань. </w:t>
            </w:r>
            <w:r>
              <w:rPr>
                <w:rFonts w:eastAsia="Times New Roman"/>
                <w:color w:val="000000"/>
              </w:rPr>
              <w:br/>
              <w:t>Причиною зростання рiвня ризику лiквiдностi може стати суттєва невiдповiднiсть мiж термiнами погашення фiнансових активiв та фiнансових зобов'язань у випадку коли, термiни погашення фiнансових активiв перевищують термiни погашення фiнансових зобов'язань.</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За звiтний перiод товариство виконало всi укладенi договори.</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Прогнози та плани:</w:t>
            </w:r>
            <w:r>
              <w:rPr>
                <w:rFonts w:eastAsia="Times New Roman"/>
                <w:color w:val="000000"/>
              </w:rPr>
              <w:br/>
              <w:t>- збiльшення обсягiв виробництва,</w:t>
            </w:r>
            <w:r>
              <w:rPr>
                <w:rFonts w:eastAsia="Times New Roman"/>
                <w:color w:val="000000"/>
              </w:rPr>
              <w:br/>
              <w:t>- розширення ринкiв збуту товарiв.</w:t>
            </w:r>
            <w:r>
              <w:rPr>
                <w:rFonts w:eastAsia="Times New Roman"/>
                <w:color w:val="000000"/>
              </w:rPr>
              <w:br/>
              <w:t>- полiпшення фiнансового стану товариства.</w:t>
            </w:r>
            <w:r>
              <w:rPr>
                <w:rFonts w:eastAsia="Times New Roman"/>
                <w:color w:val="000000"/>
              </w:rPr>
              <w:br/>
              <w:t>Для покращення роботи товариства необхiдне стабiльне податкове законодавства, покращення iнвестицiйного клiмату, пiдвищення рiвня життя населення.</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Пiдприємство не здiйснювало розробок та дослiджень</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Судовi справи вiдсутнi.</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lastRenderedPageBreak/>
              <w:t> </w:t>
            </w:r>
          </w:p>
        </w:tc>
      </w:tr>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Товариство у 2012-2013 збиткове, 2014-2015р.р. отримано чистий прибуток.</w:t>
            </w:r>
            <w:r>
              <w:rPr>
                <w:rFonts w:eastAsia="Times New Roman"/>
                <w:color w:val="000000"/>
              </w:rPr>
              <w:br/>
              <w:t>Аудиторська думка за 2015рiк.ж</w:t>
            </w:r>
            <w:r>
              <w:rPr>
                <w:rFonts w:eastAsia="Times New Roman"/>
                <w:color w:val="000000"/>
              </w:rPr>
              <w:br/>
              <w:t>Висновок немодифiкований – безумовно позитивна думка. На нашу думку, фiнансова звiтнiсть вiдображає достовiрно в усiх суттєвих аспектах фiнансовий стан Публiчного акцiонерного товариства «Гроно-Текс» за 2015 рiк, в складi Балансу (Звiту про фiнансовий стан) - форма №1,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важливих аспектiв облiкової полiтики та вiдповiдає вимогам Закону України «Про бухгалтерський облiк та фiнансову звiтнiсть в Українi» вiд 16 липня 1999 року №996-ХIV та Мiжнародним стандартам фiнансової звiтностi.</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795F25" w:rsidRDefault="00795F25" w:rsidP="00795F25">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Look w:val="04A0"/>
      </w:tblPr>
      <w:tblGrid>
        <w:gridCol w:w="2084"/>
        <w:gridCol w:w="1430"/>
        <w:gridCol w:w="1317"/>
        <w:gridCol w:w="1430"/>
        <w:gridCol w:w="1317"/>
        <w:gridCol w:w="1430"/>
        <w:gridCol w:w="1317"/>
      </w:tblGrid>
      <w:tr w:rsidR="00795F25" w:rsidTr="00795F2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кінець періоду</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18808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18808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20805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10982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10982</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8530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1020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273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20934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20934</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Станом на 31.12.2015 року первiсна вартiсть основних засобiв становила 37831.00 тис. грн. </w:t>
            </w:r>
            <w:r>
              <w:rPr>
                <w:rFonts w:eastAsia="Times New Roman"/>
                <w:color w:val="000000"/>
                <w:sz w:val="20"/>
                <w:szCs w:val="20"/>
              </w:rPr>
              <w:br/>
              <w:t>Коефiцiєнт зносу основних засобiв дорiвнює 45 %. Такий рiвень зносу свiдчить про те, що основнi засоби на пiдприємствi знаходяться у задовiльному станi</w:t>
            </w:r>
            <w:r>
              <w:rPr>
                <w:rFonts w:eastAsia="Times New Roman"/>
                <w:color w:val="000000"/>
                <w:sz w:val="20"/>
                <w:szCs w:val="20"/>
              </w:rPr>
              <w:br/>
              <w:t>Процент зносу основних засобiв по групам виробничого призначення:</w:t>
            </w:r>
            <w:r>
              <w:rPr>
                <w:rFonts w:eastAsia="Times New Roman"/>
                <w:color w:val="000000"/>
                <w:sz w:val="20"/>
                <w:szCs w:val="20"/>
              </w:rPr>
              <w:br/>
              <w:t>будiвлi i споруди - ___25___ %</w:t>
            </w:r>
            <w:r>
              <w:rPr>
                <w:rFonts w:eastAsia="Times New Roman"/>
                <w:color w:val="000000"/>
                <w:sz w:val="20"/>
                <w:szCs w:val="20"/>
              </w:rPr>
              <w:br/>
              <w:t>машини i обладнання __40__ %</w:t>
            </w:r>
            <w:r>
              <w:rPr>
                <w:rFonts w:eastAsia="Times New Roman"/>
                <w:color w:val="000000"/>
                <w:sz w:val="20"/>
                <w:szCs w:val="20"/>
              </w:rPr>
              <w:br/>
              <w:t>транспортнi засоби -____50____ %</w:t>
            </w:r>
            <w:r>
              <w:rPr>
                <w:rFonts w:eastAsia="Times New Roman"/>
                <w:color w:val="000000"/>
                <w:sz w:val="20"/>
                <w:szCs w:val="20"/>
              </w:rPr>
              <w:br/>
              <w:t>iншi - __50____%</w:t>
            </w:r>
            <w:r>
              <w:rPr>
                <w:rFonts w:eastAsia="Times New Roman"/>
                <w:color w:val="000000"/>
                <w:sz w:val="20"/>
                <w:szCs w:val="20"/>
              </w:rPr>
              <w:br/>
              <w:t>Обмежень на використання майна немає.</w:t>
            </w:r>
          </w:p>
        </w:tc>
      </w:tr>
    </w:tbl>
    <w:p w:rsidR="00795F25" w:rsidRDefault="00795F25" w:rsidP="00795F25">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Look w:val="04A0"/>
      </w:tblPr>
      <w:tblGrid>
        <w:gridCol w:w="2058"/>
        <w:gridCol w:w="3717"/>
        <w:gridCol w:w="4550"/>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21859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13460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w:t>
            </w:r>
            <w:r>
              <w:rPr>
                <w:rFonts w:eastAsia="Times New Roman"/>
                <w:color w:val="000000"/>
                <w:sz w:val="20"/>
                <w:szCs w:val="20"/>
              </w:rPr>
              <w:lastRenderedPageBreak/>
              <w:t>майбутнiх перiодiв - Довгостроковi зобов`язання - Поточнi зобов`язання - Забезпечення наступних виплат i платежiв - Доходи майбутнiх перiодiв.</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статутного капiталу . Це вiдповiдає вимогам статтi 155 п.3 Цивiльного кодексу України.</w:t>
            </w:r>
          </w:p>
        </w:tc>
      </w:tr>
    </w:tbl>
    <w:p w:rsidR="00795F25" w:rsidRDefault="00795F25" w:rsidP="00795F25">
      <w:pPr>
        <w:pStyle w:val="4"/>
        <w:rPr>
          <w:rFonts w:eastAsia="Times New Roman"/>
          <w:color w:val="000000"/>
        </w:rPr>
      </w:pPr>
      <w:r>
        <w:rPr>
          <w:rFonts w:eastAsia="Times New Roman"/>
          <w:color w:val="000000"/>
        </w:rPr>
        <w:t>3. Інформація про зобов'язання емітента</w:t>
      </w:r>
    </w:p>
    <w:tbl>
      <w:tblPr>
        <w:tblW w:w="5000" w:type="pct"/>
        <w:tblLook w:val="04A0"/>
      </w:tblPr>
      <w:tblGrid>
        <w:gridCol w:w="3284"/>
        <w:gridCol w:w="1391"/>
        <w:gridCol w:w="1923"/>
        <w:gridCol w:w="2447"/>
        <w:gridCol w:w="1280"/>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Дата погашення</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848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6926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7774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Довгострокових фiнансових зобов"язання та вiдстрочених податкових зобов"язань немає. Короткострокових та довгострокових кредитiв немає. </w:t>
            </w:r>
          </w:p>
        </w:tc>
      </w:tr>
    </w:tbl>
    <w:p w:rsidR="00795F25" w:rsidRDefault="00795F25" w:rsidP="00795F25">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Look w:val="04A0"/>
      </w:tblPr>
      <w:tblGrid>
        <w:gridCol w:w="600"/>
        <w:gridCol w:w="1199"/>
        <w:gridCol w:w="1555"/>
        <w:gridCol w:w="1182"/>
        <w:gridCol w:w="1468"/>
        <w:gridCol w:w="1555"/>
        <w:gridCol w:w="1178"/>
        <w:gridCol w:w="1588"/>
      </w:tblGrid>
      <w:tr w:rsidR="00795F25" w:rsidTr="00795F25">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795F25" w:rsidTr="00795F25">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w:t>
            </w:r>
          </w:p>
        </w:tc>
      </w:tr>
      <w:tr w:rsidR="00795F25" w:rsidTr="00795F25">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Пiджаки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34514.8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33852.1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57.09</w:t>
            </w:r>
          </w:p>
        </w:tc>
      </w:tr>
      <w:tr w:rsidR="00795F25" w:rsidTr="00795F25">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Брюки чоловiчi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25606.7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25117.6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42.36</w:t>
            </w:r>
          </w:p>
        </w:tc>
      </w:tr>
      <w:tr w:rsidR="00795F25" w:rsidTr="00795F25">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Пальта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0.52</w:t>
            </w:r>
          </w:p>
        </w:tc>
      </w:tr>
      <w:tr w:rsidR="00795F25" w:rsidTr="00795F25">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Брюки жiночi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0.02</w:t>
            </w:r>
          </w:p>
        </w:tc>
      </w:tr>
    </w:tbl>
    <w:p w:rsidR="00795F25" w:rsidRDefault="00795F25" w:rsidP="00795F25">
      <w:pPr>
        <w:pStyle w:val="4"/>
        <w:rPr>
          <w:rFonts w:eastAsia="Times New Roman"/>
          <w:color w:val="000000"/>
        </w:rPr>
      </w:pPr>
      <w:r>
        <w:rPr>
          <w:rFonts w:eastAsia="Times New Roman"/>
          <w:color w:val="000000"/>
        </w:rPr>
        <w:lastRenderedPageBreak/>
        <w:t>5. Інформація про собівартість реалізованої продукції</w:t>
      </w:r>
    </w:p>
    <w:tbl>
      <w:tblPr>
        <w:tblW w:w="5000" w:type="pct"/>
        <w:tblLook w:val="04A0"/>
      </w:tblPr>
      <w:tblGrid>
        <w:gridCol w:w="750"/>
        <w:gridCol w:w="3001"/>
        <w:gridCol w:w="6574"/>
      </w:tblGrid>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Матерiальнi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11.90</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55.00</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19.86</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2.86</w:t>
            </w:r>
          </w:p>
        </w:tc>
      </w:tr>
      <w:tr w:rsidR="00795F25" w:rsidTr="00795F25">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10.38</w:t>
            </w:r>
          </w:p>
        </w:tc>
      </w:tr>
    </w:tbl>
    <w:p w:rsidR="00795F25" w:rsidRDefault="00795F25" w:rsidP="00795F25">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Look w:val="04A0"/>
      </w:tblPr>
      <w:tblGrid>
        <w:gridCol w:w="1686"/>
        <w:gridCol w:w="6245"/>
        <w:gridCol w:w="2394"/>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Вид інформації</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26.03.2015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Відомості про проведення загальних зборів</w:t>
            </w:r>
          </w:p>
        </w:tc>
      </w:tr>
    </w:tbl>
    <w:p w:rsidR="00795F25" w:rsidRDefault="00795F25" w:rsidP="00795F25">
      <w:pPr>
        <w:pStyle w:val="4"/>
        <w:rPr>
          <w:rFonts w:eastAsia="Times New Roman"/>
          <w:color w:val="000000"/>
        </w:rPr>
      </w:pPr>
      <w:r>
        <w:rPr>
          <w:rFonts w:eastAsia="Times New Roman"/>
          <w:color w:val="000000"/>
        </w:rPr>
        <w:t>XVI. Текст аудиторського висновку (звіту).</w:t>
      </w:r>
    </w:p>
    <w:tbl>
      <w:tblPr>
        <w:tblW w:w="5000" w:type="pct"/>
        <w:tblLook w:val="04A0"/>
      </w:tblPr>
      <w:tblGrid>
        <w:gridCol w:w="7454"/>
        <w:gridCol w:w="2871"/>
      </w:tblGrid>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ТОВ «Аудиторська компанiя Закарпат-Бiзнес-Консалтiнг»</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33360313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Закарпатська обл. м. Мукачево, вул. Валенберга,29/2</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3556 30.03.2005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 Дв Дв Дв</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Аудиторський висновок </w:t>
            </w:r>
            <w:r>
              <w:rPr>
                <w:rFonts w:eastAsia="Times New Roman"/>
                <w:color w:val="000000"/>
                <w:sz w:val="20"/>
                <w:szCs w:val="20"/>
              </w:rPr>
              <w:br/>
              <w:t>(звiт незалежної аудиторської компанiї ТОВ «АК Закарпат-Бiзнес-Консалтiнг»)</w:t>
            </w:r>
            <w:r>
              <w:rPr>
                <w:rFonts w:eastAsia="Times New Roman"/>
                <w:color w:val="000000"/>
                <w:sz w:val="20"/>
                <w:szCs w:val="20"/>
              </w:rPr>
              <w:br/>
              <w:t xml:space="preserve">щодо фiнансової звiтностi Публiчного акцiонерного товариства </w:t>
            </w:r>
            <w:r>
              <w:rPr>
                <w:rFonts w:eastAsia="Times New Roman"/>
                <w:color w:val="000000"/>
                <w:sz w:val="20"/>
                <w:szCs w:val="20"/>
              </w:rPr>
              <w:br/>
              <w:t>«Гроно-Текс» 2015 рiк</w:t>
            </w:r>
            <w:r>
              <w:rPr>
                <w:rFonts w:eastAsia="Times New Roman"/>
                <w:color w:val="000000"/>
                <w:sz w:val="20"/>
                <w:szCs w:val="20"/>
              </w:rPr>
              <w:br/>
            </w:r>
            <w:r>
              <w:rPr>
                <w:rFonts w:eastAsia="Times New Roman"/>
                <w:color w:val="000000"/>
                <w:sz w:val="20"/>
                <w:szCs w:val="20"/>
              </w:rPr>
              <w:br/>
              <w:t>цей висновок адресується:</w:t>
            </w:r>
            <w:r>
              <w:rPr>
                <w:rFonts w:eastAsia="Times New Roman"/>
                <w:color w:val="000000"/>
                <w:sz w:val="20"/>
                <w:szCs w:val="20"/>
              </w:rPr>
              <w:br/>
              <w:t>акцiонерам, керiвництву, iншим користувачам звiтностi</w:t>
            </w:r>
            <w:r>
              <w:rPr>
                <w:rFonts w:eastAsia="Times New Roman"/>
                <w:color w:val="000000"/>
                <w:sz w:val="20"/>
                <w:szCs w:val="20"/>
              </w:rPr>
              <w:br/>
              <w:t>Публiчного акцiонерного товариства «Гроно-Текс»</w:t>
            </w:r>
            <w:r>
              <w:rPr>
                <w:rFonts w:eastAsia="Times New Roman"/>
                <w:color w:val="000000"/>
                <w:sz w:val="20"/>
                <w:szCs w:val="20"/>
              </w:rPr>
              <w:br/>
              <w:t>код за ЄДРПОУ 00309134</w:t>
            </w:r>
            <w:r>
              <w:rPr>
                <w:rFonts w:eastAsia="Times New Roman"/>
                <w:color w:val="000000"/>
                <w:sz w:val="20"/>
                <w:szCs w:val="20"/>
              </w:rPr>
              <w:br/>
              <w:t>Мiсцезнаходження: 90300, Закарпатська область, Виноградiв, вул. Миру,13</w:t>
            </w:r>
            <w:r>
              <w:rPr>
                <w:rFonts w:eastAsia="Times New Roman"/>
                <w:color w:val="000000"/>
                <w:sz w:val="20"/>
                <w:szCs w:val="20"/>
              </w:rPr>
              <w:br/>
              <w:t>Виписка з єдиного державного реєстру: Серiя ААБ №153662 вiд 24.10.2011 року.</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ЗМIСТ</w:t>
            </w:r>
            <w:r>
              <w:rPr>
                <w:rFonts w:eastAsia="Times New Roman"/>
                <w:color w:val="000000"/>
                <w:sz w:val="20"/>
                <w:szCs w:val="20"/>
              </w:rPr>
              <w:br/>
              <w:t>Аудиторський висновок 2</w:t>
            </w:r>
            <w:r>
              <w:rPr>
                <w:rFonts w:eastAsia="Times New Roman"/>
                <w:color w:val="000000"/>
                <w:sz w:val="20"/>
                <w:szCs w:val="20"/>
              </w:rPr>
              <w:br/>
              <w:t>Звiт про сукупнi доходи 4</w:t>
            </w:r>
            <w:r>
              <w:rPr>
                <w:rFonts w:eastAsia="Times New Roman"/>
                <w:color w:val="000000"/>
                <w:sz w:val="20"/>
                <w:szCs w:val="20"/>
              </w:rPr>
              <w:br/>
              <w:t>Звiт про фiнансовий стан 5</w:t>
            </w:r>
            <w:r>
              <w:rPr>
                <w:rFonts w:eastAsia="Times New Roman"/>
                <w:color w:val="000000"/>
                <w:sz w:val="20"/>
                <w:szCs w:val="20"/>
              </w:rPr>
              <w:br/>
              <w:t>Звiт про рух грошових коштiв 6</w:t>
            </w:r>
            <w:r>
              <w:rPr>
                <w:rFonts w:eastAsia="Times New Roman"/>
                <w:color w:val="000000"/>
                <w:sz w:val="20"/>
                <w:szCs w:val="20"/>
              </w:rPr>
              <w:br/>
              <w:t>Звiт про змiни у власному капiталi 7</w:t>
            </w:r>
            <w:r>
              <w:rPr>
                <w:rFonts w:eastAsia="Times New Roman"/>
                <w:color w:val="000000"/>
                <w:sz w:val="20"/>
                <w:szCs w:val="20"/>
              </w:rPr>
              <w:br/>
              <w:t>Примiтки до фiнансової звiтностi та важливi аспекти облiкової полiтики 8</w:t>
            </w:r>
            <w:r>
              <w:rPr>
                <w:rFonts w:eastAsia="Times New Roman"/>
                <w:color w:val="000000"/>
                <w:sz w:val="20"/>
                <w:szCs w:val="20"/>
              </w:rPr>
              <w:br/>
            </w:r>
            <w:r>
              <w:rPr>
                <w:rFonts w:eastAsia="Times New Roman"/>
                <w:color w:val="000000"/>
                <w:sz w:val="20"/>
                <w:szCs w:val="20"/>
              </w:rPr>
              <w:br/>
              <w:t>Аудиторський висновок</w:t>
            </w:r>
            <w:r>
              <w:rPr>
                <w:rFonts w:eastAsia="Times New Roman"/>
                <w:color w:val="000000"/>
                <w:sz w:val="20"/>
                <w:szCs w:val="20"/>
              </w:rPr>
              <w:br/>
              <w:t>(звiт незалежної аудиторської компанiї ТОВ «АК Закарпат-Бiзнес-Консалтiнг»)</w:t>
            </w:r>
            <w:r>
              <w:rPr>
                <w:rFonts w:eastAsia="Times New Roman"/>
                <w:color w:val="000000"/>
                <w:sz w:val="20"/>
                <w:szCs w:val="20"/>
              </w:rPr>
              <w:br/>
              <w:t xml:space="preserve">щодо фiнансової звiтностi Публiчного акцiонерного товариства </w:t>
            </w:r>
            <w:r>
              <w:rPr>
                <w:rFonts w:eastAsia="Times New Roman"/>
                <w:color w:val="000000"/>
                <w:sz w:val="20"/>
                <w:szCs w:val="20"/>
              </w:rPr>
              <w:br/>
              <w:t>«Гроно-Текс» 2015 рiк</w:t>
            </w:r>
            <w:r>
              <w:rPr>
                <w:rFonts w:eastAsia="Times New Roman"/>
                <w:color w:val="000000"/>
                <w:sz w:val="20"/>
                <w:szCs w:val="20"/>
              </w:rPr>
              <w:br/>
            </w:r>
            <w:r>
              <w:rPr>
                <w:rFonts w:eastAsia="Times New Roman"/>
                <w:color w:val="000000"/>
                <w:sz w:val="20"/>
                <w:szCs w:val="20"/>
              </w:rPr>
              <w:br/>
              <w:t>Вступ</w:t>
            </w:r>
            <w:r>
              <w:rPr>
                <w:rFonts w:eastAsia="Times New Roman"/>
                <w:color w:val="000000"/>
                <w:sz w:val="20"/>
                <w:szCs w:val="20"/>
              </w:rPr>
              <w:br/>
              <w:t xml:space="preserve">Незалежною Аудиторською компанiєю "ЗАКАРПАТ-БIЗНЕС-КОНСАЛТIНГ" (далi за текстом – "ми", або "аудитори") на пiдставi свiдоцтва про внесення до Реєстру аудиторських фiрм та аудиторiв, якi одноособово надають аудиторськi послуги, №3556, виданого за рiшенням Аудиторської палати України вiд 31 березня 2005 року за № 147/3 та договору на проведення аудиту № А04 вiд 16 лютого 2016 року, з 17 лютого 2016 р. по 15 березня 2016 р., проведено аудиторську перевiрку фiнансової звiтностi Публiчного акцiонерного товариства «Гроно-Текс» (далi – "товариство" або "компанiя") за 2015 рiк в складi Балансу (Звiту про фiнансовий стан) - форма №1 станом на 31.12.2015 р.,, Звiту </w:t>
            </w:r>
            <w:r>
              <w:rPr>
                <w:rFonts w:eastAsia="Times New Roman"/>
                <w:color w:val="000000"/>
                <w:sz w:val="20"/>
                <w:szCs w:val="20"/>
              </w:rPr>
              <w:lastRenderedPageBreak/>
              <w:t xml:space="preserve">про фiнансовi результати (Звiту про сукупний дохiд) - форма №2 за 2015р., Звiту про рух грошових коштiв (за прямим методом) - форма №3 за 2015р., Звiту про власний капiтал - форма №4 за 2015р., Примiток до рiчної фiнансової звiтностi, важливих аспектiв облiкової полiтики. Звiтнiсть пiдготовлено бухгалтерською службою Товариства у вiдповiдностi iз принципами її складання викладеними в Законi України "Про бухгалтерський облiк та фiнансову звiтнiсть в Українi" вiд 16 липня 1999 року №996-ХIV, Мiжнародних стандартiв фiнансової звiтностi ("надалi по тексту - МСФЗ"). </w:t>
            </w:r>
            <w:r>
              <w:rPr>
                <w:rFonts w:eastAsia="Times New Roman"/>
                <w:color w:val="000000"/>
                <w:sz w:val="20"/>
                <w:szCs w:val="20"/>
              </w:rPr>
              <w:br/>
              <w:t>Вiдповiдальнiсть управлiнського персоналу за фiнансовий звiт</w:t>
            </w:r>
            <w:r>
              <w:rPr>
                <w:rFonts w:eastAsia="Times New Roman"/>
                <w:color w:val="000000"/>
                <w:sz w:val="20"/>
                <w:szCs w:val="20"/>
              </w:rPr>
              <w:br/>
              <w:t xml:space="preserve">Керiвництво компанiї несе вiдповiдальнiсть за складання i достовiрне подання цiєї фiнансової звiтностi згiдно з вимогами Мiжнародних стандартiв фiнансової звiтностi, якi мають вiдношення до складання зазначеної фiнансової звiтностi, та за такий внутрiшнiй контроль, який управлiнський персонал визначає потрiбним для того, щоб забезпечити складання фiнансової звiтностi, яка не мiстить суттєвих викривлень внаслiдок шахрайства або помилки. </w:t>
            </w:r>
            <w:r>
              <w:rPr>
                <w:rFonts w:eastAsia="Times New Roman"/>
                <w:color w:val="000000"/>
                <w:sz w:val="20"/>
                <w:szCs w:val="20"/>
              </w:rPr>
              <w:br/>
              <w:t>Вiдповiдальнiсть аудитора</w:t>
            </w:r>
            <w:r>
              <w:rPr>
                <w:rFonts w:eastAsia="Times New Roman"/>
                <w:color w:val="000000"/>
                <w:sz w:val="20"/>
                <w:szCs w:val="20"/>
              </w:rPr>
              <w:br/>
              <w:t xml:space="preserve">Нашою вiдповiдальнiстю є висловлення думки щодо цiєї фiнансової звiтностi на основi результатiв нашого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фiнансовi звiти не мiстять суттєвих викривлень. </w:t>
            </w:r>
            <w:r>
              <w:rPr>
                <w:rFonts w:eastAsia="Times New Roman"/>
                <w:color w:val="000000"/>
                <w:sz w:val="20"/>
                <w:szCs w:val="20"/>
              </w:rPr>
              <w:br/>
              <w:t xml:space="preserve">Аудит передбачає виконання процедур для отримання аудиторських доказiв щодо сум i розкриття у фiнансових звiтах. Вибiр процедур залежить вiд судження аудитора, включаючи оцiнку ризикiв суттєвих викривлень фiнансових звiтiв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фiнансового звiту,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використаної облiкової полiтики, прийнятнiсть облiкових оцiнок, зроблених управлiнським персоналом, та оцiнку загального подання фiнансового звiту. </w:t>
            </w:r>
            <w:r>
              <w:rPr>
                <w:rFonts w:eastAsia="Times New Roman"/>
                <w:color w:val="000000"/>
                <w:sz w:val="20"/>
                <w:szCs w:val="20"/>
              </w:rPr>
              <w:br/>
              <w:t xml:space="preserve">Ми вважаємо, що отримали достатнi i прийнятнi аудиторськi докази для висловлення нашої думки. </w:t>
            </w:r>
            <w:r>
              <w:rPr>
                <w:rFonts w:eastAsia="Times New Roman"/>
                <w:color w:val="000000"/>
                <w:sz w:val="20"/>
                <w:szCs w:val="20"/>
              </w:rPr>
              <w:br/>
              <w:t>Аудиторська думка</w:t>
            </w:r>
            <w:r>
              <w:rPr>
                <w:rFonts w:eastAsia="Times New Roman"/>
                <w:color w:val="000000"/>
                <w:sz w:val="20"/>
                <w:szCs w:val="20"/>
              </w:rPr>
              <w:br/>
              <w:t>Висновок немодифiкований – безумовно позитивна думка. На нашу думку, фiнансова звiтнiсть вiдображає достовiрно в усiх суттєвих аспектах фiнансовий стан Публiчного акцiонерного товариства «Гроно-Текс» за 2015 рiк, в складi Балансу (Звiту про фiнансовий стан) - форма №1, Звiту про фiнансовi результати (Звiту про сукупний дохiд) - форма №2, Звiту про рух грошових коштiв (за прямим методом) - форма №3, Звiту про власний капiтал - форма №4, Примiток до рiчної фiнансової звiтностi, важливих аспектiв облiкової полiтики та вiдповiдає вимогам Закону України «Про бухгалтерський облiк та фiнансову звiтнiсть в Українi» вiд 16 липня 1999 року №996-ХIV та Мiжнародним стандартам фiнансової звiтностi.</w:t>
            </w:r>
            <w:r>
              <w:rPr>
                <w:rFonts w:eastAsia="Times New Roman"/>
                <w:color w:val="000000"/>
                <w:sz w:val="20"/>
                <w:szCs w:val="20"/>
              </w:rPr>
              <w:br/>
            </w:r>
            <w:r>
              <w:rPr>
                <w:rFonts w:eastAsia="Times New Roman"/>
                <w:color w:val="000000"/>
                <w:sz w:val="20"/>
                <w:szCs w:val="20"/>
              </w:rPr>
              <w:br/>
              <w:t>До цього висновку додається наступна iнформацiя:</w:t>
            </w:r>
            <w:r>
              <w:rPr>
                <w:rFonts w:eastAsia="Times New Roman"/>
                <w:color w:val="000000"/>
                <w:sz w:val="20"/>
                <w:szCs w:val="20"/>
              </w:rPr>
              <w:br/>
              <w:t>• Звiт про сукупнi доходи</w:t>
            </w:r>
            <w:r>
              <w:rPr>
                <w:rFonts w:eastAsia="Times New Roman"/>
                <w:color w:val="000000"/>
                <w:sz w:val="20"/>
                <w:szCs w:val="20"/>
              </w:rPr>
              <w:br/>
              <w:t>• Звiт про фiнансовий стан</w:t>
            </w:r>
            <w:r>
              <w:rPr>
                <w:rFonts w:eastAsia="Times New Roman"/>
                <w:color w:val="000000"/>
                <w:sz w:val="20"/>
                <w:szCs w:val="20"/>
              </w:rPr>
              <w:br/>
              <w:t>• Звiт про рух грошових коштiв</w:t>
            </w:r>
            <w:r>
              <w:rPr>
                <w:rFonts w:eastAsia="Times New Roman"/>
                <w:color w:val="000000"/>
                <w:sz w:val="20"/>
                <w:szCs w:val="20"/>
              </w:rPr>
              <w:br/>
              <w:t>• Звiт про змiни у власному капiталi</w:t>
            </w:r>
            <w:r>
              <w:rPr>
                <w:rFonts w:eastAsia="Times New Roman"/>
                <w:color w:val="000000"/>
                <w:sz w:val="20"/>
                <w:szCs w:val="20"/>
              </w:rPr>
              <w:br/>
              <w:t>• Примiтки до фiнансової звiтностi та важливi аспекти облiкової полiтики</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Директор</w:t>
            </w:r>
            <w:r>
              <w:rPr>
                <w:rFonts w:eastAsia="Times New Roman"/>
                <w:color w:val="000000"/>
                <w:sz w:val="20"/>
                <w:szCs w:val="20"/>
              </w:rPr>
              <w:br/>
              <w:t>ТОВ "АК ЗАКАРПАТ-БIЗНЕС-КОНСАЛТIНГ"</w:t>
            </w:r>
            <w:r>
              <w:rPr>
                <w:rFonts w:eastAsia="Times New Roman"/>
                <w:color w:val="000000"/>
                <w:sz w:val="20"/>
                <w:szCs w:val="20"/>
              </w:rPr>
              <w:br/>
            </w:r>
            <w:r>
              <w:rPr>
                <w:rFonts w:eastAsia="Times New Roman"/>
                <w:color w:val="000000"/>
                <w:sz w:val="20"/>
                <w:szCs w:val="20"/>
              </w:rPr>
              <w:br/>
              <w:t>Голубка Я.В. _________________ Дата аудиторського висновку - 15.03.2016 р.</w:t>
            </w:r>
            <w:r>
              <w:rPr>
                <w:rFonts w:eastAsia="Times New Roman"/>
                <w:color w:val="000000"/>
                <w:sz w:val="20"/>
                <w:szCs w:val="20"/>
              </w:rPr>
              <w:br/>
              <w:t>(сертифiкат Серiя А № 005892</w:t>
            </w:r>
            <w:r>
              <w:rPr>
                <w:rFonts w:eastAsia="Times New Roman"/>
                <w:color w:val="000000"/>
                <w:sz w:val="20"/>
                <w:szCs w:val="20"/>
              </w:rPr>
              <w:br/>
              <w:t>виданий згiдно рiшення АПУ №143 вiд 17.01.05 р.,</w:t>
            </w:r>
            <w:r>
              <w:rPr>
                <w:rFonts w:eastAsia="Times New Roman"/>
                <w:color w:val="000000"/>
                <w:sz w:val="20"/>
                <w:szCs w:val="20"/>
              </w:rPr>
              <w:br/>
              <w:t>продовжено згiдно рiшення АПУ № 307/3 29.01.2016р. до 29.01.2020 р.)</w:t>
            </w:r>
            <w:r>
              <w:rPr>
                <w:rFonts w:eastAsia="Times New Roman"/>
                <w:color w:val="000000"/>
                <w:sz w:val="20"/>
                <w:szCs w:val="20"/>
              </w:rPr>
              <w:br/>
              <w:t>89600 Україна, Закарпатська область, м.Мукачево, вул. Валенберга 29/2</w:t>
            </w:r>
          </w:p>
        </w:tc>
      </w:tr>
      <w:tr w:rsidR="00795F25" w:rsidTr="00795F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д/н</w:t>
            </w:r>
          </w:p>
        </w:tc>
      </w:tr>
      <w:tr w:rsidR="00795F25" w:rsidTr="00795F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д/н</w:t>
            </w:r>
          </w:p>
        </w:tc>
      </w:tr>
      <w:tr w:rsidR="00795F25" w:rsidTr="00795F2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д/н</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795F25" w:rsidRDefault="00795F25" w:rsidP="00795F25">
      <w:pPr>
        <w:pStyle w:val="3"/>
        <w:rPr>
          <w:rFonts w:eastAsia="Times New Roman"/>
          <w:color w:val="000000"/>
        </w:rPr>
      </w:pPr>
      <w:r>
        <w:rPr>
          <w:rFonts w:eastAsia="Times New Roman"/>
          <w:color w:val="000000"/>
        </w:rPr>
        <w:t>ЗАГАЛЬНІ ЗБОРИ АКЦІОНЕРІВ</w:t>
      </w:r>
    </w:p>
    <w:p w:rsidR="00795F25" w:rsidRDefault="00795F25" w:rsidP="00795F25">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795F25" w:rsidTr="00795F2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bl>
    <w:p w:rsidR="00795F25" w:rsidRDefault="00795F25" w:rsidP="00795F25">
      <w:pPr>
        <w:rPr>
          <w:rFonts w:eastAsia="Times New Roman"/>
          <w:color w:val="000000"/>
        </w:rPr>
      </w:pPr>
    </w:p>
    <w:tbl>
      <w:tblPr>
        <w:tblW w:w="5000" w:type="pct"/>
        <w:tblLook w:val="04A0"/>
      </w:tblPr>
      <w:tblGrid>
        <w:gridCol w:w="9965"/>
        <w:gridCol w:w="360"/>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Ні</w:t>
            </w:r>
          </w:p>
        </w:tc>
      </w:tr>
    </w:tbl>
    <w:p w:rsidR="00795F25" w:rsidRDefault="00795F25" w:rsidP="00795F25">
      <w:pPr>
        <w:pStyle w:val="3"/>
        <w:rPr>
          <w:rFonts w:eastAsia="Times New Roman"/>
          <w:color w:val="000000"/>
        </w:rPr>
      </w:pPr>
      <w:r>
        <w:rPr>
          <w:rFonts w:eastAsia="Times New Roman"/>
          <w:color w:val="000000"/>
        </w:rPr>
        <w:t>ОРГАНИ УПРАВЛІННЯ</w:t>
      </w:r>
    </w:p>
    <w:p w:rsidR="00795F25" w:rsidRDefault="00795F25" w:rsidP="00795F25">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Look w:val="04A0"/>
      </w:tblPr>
      <w:tblGrid>
        <w:gridCol w:w="8776"/>
        <w:gridCol w:w="1549"/>
      </w:tblGrid>
      <w:tr w:rsidR="00795F25" w:rsidTr="00795F2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(осіб)</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дн</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t>дн</w:t>
            </w:r>
          </w:p>
        </w:tc>
      </w:tr>
    </w:tbl>
    <w:p w:rsidR="00795F25" w:rsidRDefault="00795F25" w:rsidP="00795F25">
      <w:pPr>
        <w:rPr>
          <w:rFonts w:eastAsia="Times New Roman"/>
          <w:color w:val="000000"/>
        </w:rPr>
      </w:pPr>
    </w:p>
    <w:tbl>
      <w:tblPr>
        <w:tblW w:w="5000" w:type="pct"/>
        <w:tblLook w:val="04A0"/>
      </w:tblPr>
      <w:tblGrid>
        <w:gridCol w:w="10085"/>
        <w:gridCol w:w="240"/>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4</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rPr>
                <w:rFonts w:eastAsia="Times New Roman"/>
                <w:color w:val="000000"/>
              </w:rPr>
            </w:pPr>
            <w:r>
              <w:rPr>
                <w:rFonts w:eastAsia="Times New Roman"/>
                <w:color w:val="000000"/>
              </w:rPr>
              <w:lastRenderedPageBreak/>
              <w:t>дн</w:t>
            </w:r>
          </w:p>
        </w:tc>
      </w:tr>
    </w:tbl>
    <w:p w:rsidR="00795F25" w:rsidRDefault="00795F25" w:rsidP="00795F25">
      <w:pPr>
        <w:rPr>
          <w:rFonts w:eastAsia="Times New Roman"/>
          <w:color w:val="000000"/>
        </w:rPr>
      </w:pPr>
    </w:p>
    <w:tbl>
      <w:tblPr>
        <w:tblW w:w="5000" w:type="pct"/>
        <w:tblLook w:val="04A0"/>
      </w:tblPr>
      <w:tblGrid>
        <w:gridCol w:w="9965"/>
        <w:gridCol w:w="360"/>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Ні</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tbl>
      <w:tblPr>
        <w:tblW w:w="5000" w:type="pct"/>
        <w:tblLook w:val="04A0"/>
      </w:tblPr>
      <w:tblGrid>
        <w:gridCol w:w="8314"/>
        <w:gridCol w:w="2011"/>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так, створено ревізійну комісію</w:t>
            </w:r>
          </w:p>
        </w:tc>
      </w:tr>
    </w:tbl>
    <w:p w:rsidR="00795F25" w:rsidRDefault="00795F25" w:rsidP="00795F25">
      <w:pPr>
        <w:pStyle w:val="4"/>
        <w:jc w:val="left"/>
        <w:rPr>
          <w:rFonts w:eastAsia="Times New Roman"/>
          <w:color w:val="000000"/>
        </w:rPr>
      </w:pPr>
      <w:r>
        <w:rPr>
          <w:rFonts w:eastAsia="Times New Roman"/>
          <w:color w:val="000000"/>
        </w:rPr>
        <w:t>Якщо в товаристві створено ревізійну комісію:</w:t>
      </w:r>
    </w:p>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кількість членів ревізійної комісії 3 осіб;</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4</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795F25" w:rsidTr="00795F25">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795F25" w:rsidRDefault="00795F25" w:rsidP="00795F25">
      <w:pPr>
        <w:rPr>
          <w:rFonts w:eastAsia="Times New Roman"/>
          <w:color w:val="000000"/>
        </w:rPr>
      </w:pPr>
      <w:r>
        <w:rPr>
          <w:rFonts w:eastAsia="Times New Roman"/>
          <w:color w:val="000000"/>
        </w:rPr>
        <w:br/>
      </w:r>
    </w:p>
    <w:p w:rsidR="00795F25" w:rsidRDefault="00795F25" w:rsidP="00795F25">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795F25" w:rsidTr="00795F25">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Так</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Ні</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Аудитор</w:t>
            </w: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Дв</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795F25" w:rsidRDefault="00795F25" w:rsidP="00795F25">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795F25" w:rsidRDefault="00795F25" w:rsidP="00795F25">
      <w:pPr>
        <w:pStyle w:val="4"/>
        <w:jc w:val="left"/>
        <w:rPr>
          <w:rFonts w:eastAsia="Times New Roman"/>
          <w:color w:val="000000"/>
        </w:rPr>
      </w:pPr>
      <w:r>
        <w:rPr>
          <w:rFonts w:eastAsia="Times New Roman"/>
          <w:color w:val="000000"/>
        </w:rPr>
        <w:lastRenderedPageBreak/>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795F25" w:rsidTr="00795F2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795F25" w:rsidTr="00795F2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95F25" w:rsidRDefault="00795F25">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Так</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Дв</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795F25" w:rsidTr="00795F25">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КОДИ</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2016 | 01 | 01</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2121210100</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230</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14.13</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537</w:t>
            </w:r>
          </w:p>
        </w:tc>
        <w:tc>
          <w:tcPr>
            <w:tcW w:w="0" w:type="auto"/>
            <w:gridSpan w:val="2"/>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90300,Закарпатська обл.,м.Виноградiв,вул.Миру,13</w:t>
            </w:r>
          </w:p>
        </w:tc>
        <w:tc>
          <w:tcPr>
            <w:tcW w:w="0" w:type="auto"/>
            <w:gridSpan w:val="2"/>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 </w:t>
            </w: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gridSpan w:val="2"/>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V</w:t>
            </w: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795F25" w:rsidRDefault="00795F25" w:rsidP="00795F25">
      <w:pPr>
        <w:rPr>
          <w:rFonts w:eastAsia="Times New Roman"/>
          <w:color w:val="000000"/>
        </w:rPr>
      </w:pPr>
    </w:p>
    <w:tbl>
      <w:tblPr>
        <w:tblW w:w="5000" w:type="pct"/>
        <w:tblLook w:val="04A0"/>
      </w:tblPr>
      <w:tblGrid>
        <w:gridCol w:w="4645"/>
        <w:gridCol w:w="1033"/>
        <w:gridCol w:w="1549"/>
        <w:gridCol w:w="1549"/>
        <w:gridCol w:w="1549"/>
      </w:tblGrid>
      <w:tr w:rsidR="00795F25" w:rsidTr="00795F25">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r>
      <w:tr w:rsidR="00795F25" w:rsidTr="00795F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 Необоротні активи</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20934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34632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37831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15692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16897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19116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21219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 Оборотні активи</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3878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24171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29633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bl>
    <w:p w:rsidR="00795F25" w:rsidRDefault="00795F25" w:rsidP="00795F25">
      <w:pPr>
        <w:rPr>
          <w:rFonts w:eastAsia="Times New Roman"/>
          <w:color w:val="000000"/>
        </w:rPr>
      </w:pPr>
    </w:p>
    <w:tbl>
      <w:tblPr>
        <w:tblW w:w="5000" w:type="pct"/>
        <w:tblLook w:val="04A0"/>
      </w:tblPr>
      <w:tblGrid>
        <w:gridCol w:w="4645"/>
        <w:gridCol w:w="1033"/>
        <w:gridCol w:w="1549"/>
        <w:gridCol w:w="1549"/>
        <w:gridCol w:w="1549"/>
      </w:tblGrid>
      <w:tr w:rsidR="00795F25" w:rsidTr="00795F25">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795F25" w:rsidTr="00795F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 Власний капітал</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13460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21859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10711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24171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29633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Нарахування поточного податку на прибуток здiйснюється на основi податкових ставок (та податкового законодавства), якi набули або фактично набули чинностi на звiтну дату.Iншi податки, крiм податку на прибуток, вiдображенi у складi адмiнiстративних та iнших операцiйних витрат.</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Лакатош 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Боршош Н.I.</w:t>
            </w:r>
          </w:p>
        </w:tc>
      </w:tr>
    </w:tbl>
    <w:p w:rsidR="00795F25" w:rsidRDefault="00795F25" w:rsidP="00795F25">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795F25" w:rsidTr="00795F25">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КОДИ</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2016 | 01 | 01</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jc w:val="center"/>
              <w:rPr>
                <w:rFonts w:eastAsia="Times New Roman"/>
                <w:color w:val="000000"/>
              </w:rPr>
            </w:pPr>
            <w:r>
              <w:rPr>
                <w:rFonts w:eastAsia="Times New Roman"/>
                <w:color w:val="000000"/>
              </w:rPr>
              <w:t>I. ФІНАНСОВІ РЕЗУЛЬТАТИ</w:t>
            </w:r>
          </w:p>
        </w:tc>
      </w:tr>
    </w:tbl>
    <w:p w:rsidR="00795F25" w:rsidRDefault="00795F25" w:rsidP="00795F25">
      <w:pPr>
        <w:rPr>
          <w:rFonts w:eastAsia="Times New Roman"/>
          <w:vanish/>
          <w:color w:val="000000"/>
        </w:rPr>
      </w:pPr>
    </w:p>
    <w:tbl>
      <w:tblPr>
        <w:tblW w:w="5000" w:type="pct"/>
        <w:tblLook w:val="04A0"/>
      </w:tblPr>
      <w:tblGrid>
        <w:gridCol w:w="5162"/>
        <w:gridCol w:w="1033"/>
        <w:gridCol w:w="2065"/>
        <w:gridCol w:w="2065"/>
      </w:tblGrid>
      <w:tr w:rsidR="00795F25" w:rsidTr="00795F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59295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40208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( 43191 )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( 32466 )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16104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7742</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1795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( 3841 )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( 2405 )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( 239 )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( 6808 )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( 5794 )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9323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1099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( 28 )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9397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1072</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193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7729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879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jc w:val="center"/>
              <w:rPr>
                <w:rFonts w:eastAsia="Times New Roman"/>
                <w:color w:val="000000"/>
              </w:rPr>
            </w:pPr>
            <w:r>
              <w:rPr>
                <w:rFonts w:eastAsia="Times New Roman"/>
                <w:color w:val="000000"/>
              </w:rPr>
              <w:t>II. СУКУПНИЙ ДОХІД</w:t>
            </w:r>
          </w:p>
        </w:tc>
      </w:tr>
    </w:tbl>
    <w:p w:rsidR="00795F25" w:rsidRDefault="00795F25" w:rsidP="00795F25">
      <w:pPr>
        <w:rPr>
          <w:rFonts w:eastAsia="Times New Roman"/>
          <w:vanish/>
          <w:color w:val="000000"/>
        </w:rPr>
      </w:pPr>
    </w:p>
    <w:tbl>
      <w:tblPr>
        <w:tblW w:w="5000" w:type="pct"/>
        <w:tblLook w:val="04A0"/>
      </w:tblPr>
      <w:tblGrid>
        <w:gridCol w:w="5162"/>
        <w:gridCol w:w="1033"/>
        <w:gridCol w:w="2065"/>
        <w:gridCol w:w="2065"/>
      </w:tblGrid>
      <w:tr w:rsidR="00795F25" w:rsidTr="00795F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879</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jc w:val="center"/>
              <w:rPr>
                <w:rFonts w:eastAsia="Times New Roman"/>
                <w:color w:val="000000"/>
              </w:rPr>
            </w:pPr>
            <w:r>
              <w:rPr>
                <w:rFonts w:eastAsia="Times New Roman"/>
                <w:color w:val="000000"/>
              </w:rPr>
              <w:t>III. ЕЛЕМЕНТИ ОПЕРАЦІЙНИХ ВИТРАТ</w:t>
            </w:r>
          </w:p>
        </w:tc>
      </w:tr>
    </w:tbl>
    <w:p w:rsidR="00795F25" w:rsidRDefault="00795F25" w:rsidP="00795F25">
      <w:pPr>
        <w:rPr>
          <w:rFonts w:eastAsia="Times New Roman"/>
          <w:vanish/>
          <w:color w:val="000000"/>
        </w:rPr>
      </w:pPr>
    </w:p>
    <w:tbl>
      <w:tblPr>
        <w:tblW w:w="5000" w:type="pct"/>
        <w:tblLook w:val="04A0"/>
      </w:tblPr>
      <w:tblGrid>
        <w:gridCol w:w="5162"/>
        <w:gridCol w:w="1033"/>
        <w:gridCol w:w="2065"/>
        <w:gridCol w:w="2065"/>
      </w:tblGrid>
      <w:tr w:rsidR="00795F25" w:rsidTr="00795F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6621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4277</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27442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20250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9746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7408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1385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1144</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4781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2701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49975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35780</w:t>
            </w:r>
          </w:p>
        </w:tc>
      </w:tr>
    </w:tbl>
    <w:p w:rsidR="00795F25" w:rsidRDefault="00795F25" w:rsidP="00795F25">
      <w:pPr>
        <w:rPr>
          <w:rFonts w:eastAsia="Times New Roman"/>
          <w:color w:val="000000"/>
        </w:rPr>
      </w:pPr>
    </w:p>
    <w:tbl>
      <w:tblPr>
        <w:tblW w:w="5000" w:type="pct"/>
        <w:tblLook w:val="04A0"/>
      </w:tblPr>
      <w:tblGrid>
        <w:gridCol w:w="10325"/>
      </w:tblGrid>
      <w:tr w:rsidR="00795F25" w:rsidTr="00795F25">
        <w:tc>
          <w:tcPr>
            <w:tcW w:w="0" w:type="auto"/>
            <w:tcMar>
              <w:top w:w="60" w:type="dxa"/>
              <w:left w:w="60" w:type="dxa"/>
              <w:bottom w:w="60" w:type="dxa"/>
              <w:right w:w="60" w:type="dxa"/>
            </w:tcMar>
            <w:hideMark/>
          </w:tcPr>
          <w:p w:rsidR="00795F25" w:rsidRDefault="00795F25">
            <w:pPr>
              <w:jc w:val="center"/>
              <w:rPr>
                <w:rFonts w:eastAsia="Times New Roman"/>
                <w:color w:val="000000"/>
              </w:rPr>
            </w:pPr>
            <w:r>
              <w:rPr>
                <w:rFonts w:eastAsia="Times New Roman"/>
                <w:color w:val="000000"/>
              </w:rPr>
              <w:t>ІV. РОЗРАХУНОК ПОКАЗНИКІВ ПРИБУТКОВОСТІ АКЦІЙ</w:t>
            </w:r>
          </w:p>
        </w:tc>
      </w:tr>
    </w:tbl>
    <w:p w:rsidR="00795F25" w:rsidRDefault="00795F25" w:rsidP="00795F25">
      <w:pPr>
        <w:rPr>
          <w:rFonts w:eastAsia="Times New Roman"/>
          <w:vanish/>
          <w:color w:val="000000"/>
        </w:rPr>
      </w:pPr>
    </w:p>
    <w:tbl>
      <w:tblPr>
        <w:tblW w:w="5000" w:type="pct"/>
        <w:tblLook w:val="04A0"/>
      </w:tblPr>
      <w:tblGrid>
        <w:gridCol w:w="5162"/>
        <w:gridCol w:w="1033"/>
        <w:gridCol w:w="2065"/>
        <w:gridCol w:w="2065"/>
      </w:tblGrid>
      <w:tr w:rsidR="00795F25" w:rsidTr="00795F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1268004515</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0.00061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0.00007</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0.00061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0.00007</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Чистий прибуток складає 7729.00 тис.грн.</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Лакатош 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Боршош Н.I.</w:t>
            </w:r>
          </w:p>
        </w:tc>
      </w:tr>
    </w:tbl>
    <w:p w:rsidR="00795F25" w:rsidRDefault="00795F25" w:rsidP="00795F25">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795F25" w:rsidTr="00795F25">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КОДИ</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2016 | 01 | 01</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795F25" w:rsidRDefault="00795F25" w:rsidP="00795F25">
      <w:pPr>
        <w:rPr>
          <w:rFonts w:eastAsia="Times New Roman"/>
          <w:color w:val="000000"/>
        </w:rPr>
      </w:pPr>
    </w:p>
    <w:tbl>
      <w:tblPr>
        <w:tblW w:w="5000" w:type="pct"/>
        <w:tblLook w:val="04A0"/>
      </w:tblPr>
      <w:tblGrid>
        <w:gridCol w:w="5162"/>
        <w:gridCol w:w="1033"/>
        <w:gridCol w:w="2065"/>
        <w:gridCol w:w="2065"/>
      </w:tblGrid>
      <w:tr w:rsidR="00795F25" w:rsidTr="00795F2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r>
      <w:tr w:rsidR="00795F25" w:rsidTr="00795F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58511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36377</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1148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2468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998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888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503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167</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1</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( 21497 )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br/>
              <w:t>( 9301 )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( 21373 )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( 16260 )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( 10710 )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( 8009 )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( 4793 )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( 2988 )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( 516 )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( 4277 )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( 944 )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( 475 )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1164</w:t>
            </w:r>
          </w:p>
        </w:tc>
      </w:tr>
      <w:tr w:rsidR="00795F25" w:rsidTr="00795F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( 4307 )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-4307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( 33 )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( 28 )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1136</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58</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-413</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781</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Залишок коштiв на кiнець року складє 733.00 тис.грн.</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Лакатош 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Боршош Н.I.</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795F25" w:rsidTr="00795F25">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КОДИ</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2016 | 01 | 01</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795F25" w:rsidRDefault="00795F25" w:rsidP="00795F25">
      <w:pPr>
        <w:rPr>
          <w:rFonts w:eastAsia="Times New Roman"/>
          <w:color w:val="000000"/>
        </w:rPr>
      </w:pPr>
    </w:p>
    <w:tbl>
      <w:tblPr>
        <w:tblW w:w="5000" w:type="pct"/>
        <w:tblLook w:val="04A0"/>
      </w:tblPr>
      <w:tblGrid>
        <w:gridCol w:w="3097"/>
        <w:gridCol w:w="1032"/>
        <w:gridCol w:w="1549"/>
        <w:gridCol w:w="1549"/>
        <w:gridCol w:w="1549"/>
        <w:gridCol w:w="1549"/>
      </w:tblGrid>
      <w:tr w:rsidR="00795F25" w:rsidTr="00795F25">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795F25" w:rsidTr="00795F2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5F25" w:rsidRDefault="00795F25">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видаток</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6</w:t>
            </w:r>
          </w:p>
        </w:tc>
      </w:tr>
      <w:tr w:rsidR="00795F25" w:rsidTr="00795F25">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795F25" w:rsidRDefault="00795F25">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( 0 )</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795F25" w:rsidRDefault="00795F25">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795F25" w:rsidRDefault="00795F25">
            <w:pPr>
              <w:rPr>
                <w:rFonts w:asciiTheme="minorHAnsi" w:hAnsiTheme="minorHAnsi" w:cstheme="minorBidi"/>
                <w:sz w:val="22"/>
                <w:szCs w:val="22"/>
              </w:rPr>
            </w:pP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X</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bl>
    <w:p w:rsidR="00795F25" w:rsidRDefault="00795F25" w:rsidP="00795F25">
      <w:pPr>
        <w:rPr>
          <w:rFonts w:eastAsia="Times New Roman"/>
          <w:color w:val="000000"/>
        </w:rPr>
      </w:pPr>
    </w:p>
    <w:tbl>
      <w:tblPr>
        <w:tblW w:w="5000" w:type="pct"/>
        <w:tblLook w:val="04A0"/>
      </w:tblPr>
      <w:tblGrid>
        <w:gridCol w:w="4130"/>
        <w:gridCol w:w="6195"/>
      </w:tblGrid>
      <w:tr w:rsidR="00795F25" w:rsidTr="00795F25">
        <w:tc>
          <w:tcPr>
            <w:tcW w:w="2000" w:type="pct"/>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Вiдсутнi.</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Лакатош 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Боршош Н.I.</w:t>
            </w:r>
          </w:p>
        </w:tc>
      </w:tr>
    </w:tbl>
    <w:p w:rsidR="00795F25" w:rsidRDefault="00795F25" w:rsidP="00795F25">
      <w:pPr>
        <w:rPr>
          <w:rFonts w:eastAsia="Times New Roman"/>
          <w:color w:val="000000"/>
        </w:rPr>
        <w:sectPr w:rsidR="00795F25">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795F25" w:rsidTr="00795F25">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КОДИ</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2016 | 01 | 01</w:t>
            </w:r>
          </w:p>
        </w:tc>
      </w:tr>
      <w:tr w:rsidR="00795F25" w:rsidTr="00795F25">
        <w:tc>
          <w:tcPr>
            <w:tcW w:w="0" w:type="auto"/>
            <w:tcMar>
              <w:top w:w="60" w:type="dxa"/>
              <w:left w:w="60" w:type="dxa"/>
              <w:bottom w:w="60" w:type="dxa"/>
              <w:right w:w="60" w:type="dxa"/>
            </w:tcMar>
            <w:vAlign w:val="center"/>
            <w:hideMark/>
          </w:tcPr>
          <w:p w:rsidR="00795F25" w:rsidRDefault="00795F25">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Публiчне акцiонерне товариство"Гроно-Текс"</w:t>
            </w:r>
          </w:p>
        </w:tc>
        <w:tc>
          <w:tcPr>
            <w:tcW w:w="0" w:type="auto"/>
            <w:tcMar>
              <w:top w:w="60" w:type="dxa"/>
              <w:left w:w="60" w:type="dxa"/>
              <w:bottom w:w="60" w:type="dxa"/>
              <w:right w:w="60" w:type="dxa"/>
            </w:tcMar>
            <w:vAlign w:val="center"/>
            <w:hideMark/>
          </w:tcPr>
          <w:p w:rsidR="00795F25" w:rsidRDefault="00795F25">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00309134</w:t>
            </w:r>
          </w:p>
        </w:tc>
      </w:tr>
      <w:tr w:rsidR="00795F25" w:rsidTr="00795F25">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795F25" w:rsidRDefault="00795F25">
            <w:pPr>
              <w:rPr>
                <w:rFonts w:asciiTheme="minorHAnsi" w:hAnsiTheme="minorHAnsi" w:cstheme="minorBidi"/>
                <w:sz w:val="22"/>
                <w:szCs w:val="22"/>
              </w:rPr>
            </w:pPr>
          </w:p>
        </w:tc>
      </w:tr>
    </w:tbl>
    <w:p w:rsidR="00795F25" w:rsidRDefault="00795F25" w:rsidP="00795F25">
      <w:pPr>
        <w:rPr>
          <w:rFonts w:eastAsia="Times New Roman"/>
          <w:color w:val="000000"/>
        </w:rPr>
      </w:pPr>
    </w:p>
    <w:p w:rsidR="00795F25" w:rsidRDefault="00795F25" w:rsidP="00795F25">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795F25" w:rsidRDefault="00795F25" w:rsidP="00795F25">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795F25" w:rsidTr="00795F2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Всього</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-8240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13460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670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14130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7729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color w:val="000000"/>
                <w:sz w:val="20"/>
                <w:szCs w:val="20"/>
              </w:rPr>
            </w:pPr>
            <w:r>
              <w:rPr>
                <w:rFonts w:eastAsia="Times New Roman"/>
                <w:color w:val="000000"/>
                <w:sz w:val="20"/>
                <w:szCs w:val="20"/>
              </w:rPr>
              <w:t>0</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7729</w:t>
            </w:r>
          </w:p>
        </w:tc>
      </w:tr>
      <w:tr w:rsidR="00795F25" w:rsidTr="00795F2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12680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9020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95F25" w:rsidRDefault="00795F25">
            <w:pPr>
              <w:jc w:val="center"/>
              <w:rPr>
                <w:rFonts w:eastAsia="Times New Roman"/>
                <w:b/>
                <w:bCs/>
                <w:color w:val="000000"/>
                <w:sz w:val="20"/>
                <w:szCs w:val="20"/>
              </w:rPr>
            </w:pPr>
            <w:r>
              <w:rPr>
                <w:rFonts w:eastAsia="Times New Roman"/>
                <w:b/>
                <w:bCs/>
                <w:color w:val="000000"/>
                <w:sz w:val="20"/>
                <w:szCs w:val="20"/>
              </w:rPr>
              <w:t>21859</w:t>
            </w:r>
          </w:p>
        </w:tc>
      </w:tr>
    </w:tbl>
    <w:p w:rsidR="00795F25" w:rsidRDefault="00795F25" w:rsidP="00795F25">
      <w:pPr>
        <w:rPr>
          <w:rFonts w:eastAsia="Times New Roman"/>
          <w:color w:val="000000"/>
        </w:rPr>
      </w:pPr>
    </w:p>
    <w:tbl>
      <w:tblPr>
        <w:tblW w:w="5000" w:type="pct"/>
        <w:tblLook w:val="04A0"/>
      </w:tblPr>
      <w:tblGrid>
        <w:gridCol w:w="5990"/>
        <w:gridCol w:w="8985"/>
      </w:tblGrid>
      <w:tr w:rsidR="00795F25" w:rsidTr="00795F25">
        <w:tc>
          <w:tcPr>
            <w:tcW w:w="2000" w:type="pct"/>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Неоплачений капiтал у товариства вiдсутнiй.</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Лакатош I.В.</w:t>
            </w:r>
          </w:p>
        </w:tc>
      </w:tr>
      <w:tr w:rsidR="00795F25" w:rsidTr="00795F25">
        <w:tc>
          <w:tcPr>
            <w:tcW w:w="0" w:type="auto"/>
            <w:tcMar>
              <w:top w:w="60" w:type="dxa"/>
              <w:left w:w="60" w:type="dxa"/>
              <w:bottom w:w="60" w:type="dxa"/>
              <w:right w:w="60" w:type="dxa"/>
            </w:tcMar>
            <w:vAlign w:val="center"/>
            <w:hideMark/>
          </w:tcPr>
          <w:p w:rsidR="00795F25" w:rsidRDefault="00795F25">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795F25" w:rsidRDefault="00795F25">
            <w:pPr>
              <w:jc w:val="center"/>
              <w:rPr>
                <w:rFonts w:eastAsia="Times New Roman"/>
                <w:color w:val="000000"/>
              </w:rPr>
            </w:pPr>
            <w:r>
              <w:rPr>
                <w:rFonts w:eastAsia="Times New Roman"/>
                <w:color w:val="000000"/>
              </w:rPr>
              <w:t>Боршош Н.I.</w:t>
            </w:r>
          </w:p>
        </w:tc>
      </w:tr>
    </w:tbl>
    <w:p w:rsidR="00795F25" w:rsidRDefault="00795F25" w:rsidP="00795F25">
      <w:pPr>
        <w:rPr>
          <w:rFonts w:eastAsia="Times New Roman"/>
          <w:color w:val="000000"/>
        </w:rPr>
        <w:sectPr w:rsidR="00795F25">
          <w:pgSz w:w="16840" w:h="11907" w:orient="landscape"/>
          <w:pgMar w:top="1134" w:right="1134" w:bottom="851" w:left="851" w:header="0" w:footer="0" w:gutter="0"/>
          <w:cols w:space="720"/>
        </w:sectPr>
      </w:pPr>
    </w:p>
    <w:p w:rsidR="00795F25" w:rsidRDefault="00795F25" w:rsidP="00795F25">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795F25" w:rsidRDefault="00795F25" w:rsidP="00795F25">
      <w:pPr>
        <w:pStyle w:val="4"/>
        <w:rPr>
          <w:rFonts w:eastAsia="Times New Roman"/>
          <w:color w:val="000000"/>
        </w:rPr>
      </w:pPr>
      <w:r>
        <w:rPr>
          <w:rFonts w:eastAsia="Times New Roman"/>
          <w:color w:val="000000"/>
        </w:rPr>
        <w:t>Текст приміток</w:t>
      </w:r>
    </w:p>
    <w:p w:rsidR="00795F25" w:rsidRDefault="00795F25" w:rsidP="00795F25">
      <w:pPr>
        <w:rPr>
          <w:rFonts w:eastAsia="Times New Roman"/>
          <w:color w:val="000000"/>
        </w:rPr>
      </w:pPr>
      <w:r>
        <w:rPr>
          <w:rFonts w:eastAsia="Times New Roman"/>
          <w:color w:val="000000"/>
        </w:rPr>
        <w:t>ЗВIТ ПРО СУКУПНI ДОХОДИ</w:t>
      </w:r>
      <w:r>
        <w:rPr>
          <w:rFonts w:eastAsia="Times New Roman"/>
          <w:color w:val="000000"/>
        </w:rPr>
        <w:br/>
        <w:t>За рiк, що закiнчився 31 грудня 2015 року</w:t>
      </w:r>
      <w:r>
        <w:rPr>
          <w:rFonts w:eastAsia="Times New Roman"/>
          <w:color w:val="000000"/>
        </w:rPr>
        <w:br/>
        <w:t>(в тисячах гривень, якщо не зазначено iнше)</w:t>
      </w:r>
      <w:r>
        <w:rPr>
          <w:rFonts w:eastAsia="Times New Roman"/>
          <w:color w:val="000000"/>
        </w:rPr>
        <w:br/>
      </w:r>
      <w:r>
        <w:rPr>
          <w:rFonts w:eastAsia="Times New Roman"/>
          <w:color w:val="000000"/>
        </w:rPr>
        <w:br/>
        <w:t>Примiтки 2015 2014</w:t>
      </w:r>
      <w:r>
        <w:rPr>
          <w:rFonts w:eastAsia="Times New Roman"/>
          <w:color w:val="000000"/>
        </w:rPr>
        <w:br/>
      </w:r>
      <w:r>
        <w:rPr>
          <w:rFonts w:eastAsia="Times New Roman"/>
          <w:color w:val="000000"/>
        </w:rPr>
        <w:br/>
        <w:t>Чистий дохiд вiд реалiзацiї 7 59295 40208</w:t>
      </w:r>
      <w:r>
        <w:rPr>
          <w:rFonts w:eastAsia="Times New Roman"/>
          <w:color w:val="000000"/>
        </w:rPr>
        <w:br/>
        <w:t>Собiвартiсть реалiзацiї 8 (43191) (32466)</w:t>
      </w:r>
      <w:r>
        <w:rPr>
          <w:rFonts w:eastAsia="Times New Roman"/>
          <w:color w:val="000000"/>
        </w:rPr>
        <w:br/>
        <w:t>Валовий прибуток 16104 7742</w:t>
      </w:r>
      <w:r>
        <w:rPr>
          <w:rFonts w:eastAsia="Times New Roman"/>
          <w:color w:val="000000"/>
        </w:rPr>
        <w:br/>
      </w:r>
      <w:r>
        <w:rPr>
          <w:rFonts w:eastAsia="Times New Roman"/>
          <w:color w:val="000000"/>
        </w:rPr>
        <w:br/>
        <w:t>Iншi операцiйнi доходи 11 4184 1795</w:t>
      </w:r>
      <w:r>
        <w:rPr>
          <w:rFonts w:eastAsia="Times New Roman"/>
          <w:color w:val="000000"/>
        </w:rPr>
        <w:br/>
        <w:t>Адмiнiстративнi витрати 9 (3841) (2405)</w:t>
      </w:r>
      <w:r>
        <w:rPr>
          <w:rFonts w:eastAsia="Times New Roman"/>
          <w:color w:val="000000"/>
        </w:rPr>
        <w:br/>
        <w:t>Витрати на збут 10 (316) (239)</w:t>
      </w:r>
      <w:r>
        <w:rPr>
          <w:rFonts w:eastAsia="Times New Roman"/>
          <w:color w:val="000000"/>
        </w:rPr>
        <w:br/>
        <w:t>Iншi операцiйнi витрати 11 (6808) (5794)</w:t>
      </w:r>
      <w:r>
        <w:rPr>
          <w:rFonts w:eastAsia="Times New Roman"/>
          <w:color w:val="000000"/>
        </w:rPr>
        <w:br/>
        <w:t>Операцiйний прибуток (збиток) 9323 1099</w:t>
      </w:r>
      <w:r>
        <w:rPr>
          <w:rFonts w:eastAsia="Times New Roman"/>
          <w:color w:val="000000"/>
        </w:rPr>
        <w:br/>
      </w:r>
      <w:r>
        <w:rPr>
          <w:rFonts w:eastAsia="Times New Roman"/>
          <w:color w:val="000000"/>
        </w:rPr>
        <w:br/>
        <w:t>Фiнансовi доходи 12 16 1</w:t>
      </w:r>
      <w:r>
        <w:rPr>
          <w:rFonts w:eastAsia="Times New Roman"/>
          <w:color w:val="000000"/>
        </w:rPr>
        <w:br/>
        <w:t>Фiнансовi витрати 12 (33) (28)</w:t>
      </w:r>
      <w:r>
        <w:rPr>
          <w:rFonts w:eastAsia="Times New Roman"/>
          <w:color w:val="000000"/>
        </w:rPr>
        <w:br/>
        <w:t>Iншi доходи 13 403 -</w:t>
      </w:r>
      <w:r>
        <w:rPr>
          <w:rFonts w:eastAsia="Times New Roman"/>
          <w:color w:val="000000"/>
        </w:rPr>
        <w:br/>
        <w:t>Iншi витрати 13 (312) -</w:t>
      </w:r>
      <w:r>
        <w:rPr>
          <w:rFonts w:eastAsia="Times New Roman"/>
          <w:color w:val="000000"/>
        </w:rPr>
        <w:br/>
        <w:t>Прибуток (збиток) до оподаткування 9397 1072</w:t>
      </w:r>
      <w:r>
        <w:rPr>
          <w:rFonts w:eastAsia="Times New Roman"/>
          <w:color w:val="000000"/>
        </w:rPr>
        <w:br/>
      </w:r>
      <w:r>
        <w:rPr>
          <w:rFonts w:eastAsia="Times New Roman"/>
          <w:color w:val="000000"/>
        </w:rPr>
        <w:br/>
        <w:t>Витрати з податку на прибуток 14 (1668) (193)</w:t>
      </w:r>
      <w:r>
        <w:rPr>
          <w:rFonts w:eastAsia="Times New Roman"/>
          <w:color w:val="000000"/>
        </w:rPr>
        <w:br/>
        <w:t>Чистий прибуток (збиток) за перiод 7729 879</w:t>
      </w:r>
      <w:r>
        <w:rPr>
          <w:rFonts w:eastAsia="Times New Roman"/>
          <w:color w:val="000000"/>
        </w:rPr>
        <w:br/>
      </w:r>
      <w:r>
        <w:rPr>
          <w:rFonts w:eastAsia="Times New Roman"/>
          <w:color w:val="000000"/>
        </w:rPr>
        <w:br/>
        <w:t>Iнший сукупний дохiд - -</w:t>
      </w:r>
      <w:r>
        <w:rPr>
          <w:rFonts w:eastAsia="Times New Roman"/>
          <w:color w:val="000000"/>
        </w:rPr>
        <w:br/>
        <w:t>Переоцiнка основних засобiв - -</w:t>
      </w:r>
      <w:r>
        <w:rPr>
          <w:rFonts w:eastAsia="Times New Roman"/>
          <w:color w:val="000000"/>
        </w:rPr>
        <w:br/>
        <w:t>Iнший сукупний дохiд, пiсля оподаткування - -</w:t>
      </w:r>
      <w:r>
        <w:rPr>
          <w:rFonts w:eastAsia="Times New Roman"/>
          <w:color w:val="000000"/>
        </w:rPr>
        <w:br/>
        <w:t>Сукупний дохiд за перiод, пiсля оподаткування 7729 879</w:t>
      </w:r>
      <w:r>
        <w:rPr>
          <w:rFonts w:eastAsia="Times New Roman"/>
          <w:color w:val="000000"/>
        </w:rPr>
        <w:br/>
        <w:t xml:space="preserve">Прибуток на акцiю: </w:t>
      </w:r>
      <w:r>
        <w:rPr>
          <w:rFonts w:eastAsia="Times New Roman"/>
          <w:color w:val="000000"/>
        </w:rPr>
        <w:br/>
        <w:t>Базовий та понижений 0,00061 0,00007</w:t>
      </w:r>
      <w:r>
        <w:rPr>
          <w:rFonts w:eastAsia="Times New Roman"/>
          <w:color w:val="000000"/>
        </w:rPr>
        <w:br/>
      </w:r>
      <w:r>
        <w:rPr>
          <w:rFonts w:eastAsia="Times New Roman"/>
          <w:color w:val="000000"/>
        </w:rPr>
        <w:br/>
      </w:r>
      <w:r>
        <w:rPr>
          <w:rFonts w:eastAsia="Times New Roman"/>
          <w:color w:val="000000"/>
        </w:rPr>
        <w:br/>
        <w:t>______________________________________________</w:t>
      </w:r>
      <w:r>
        <w:rPr>
          <w:rFonts w:eastAsia="Times New Roman"/>
          <w:color w:val="000000"/>
        </w:rPr>
        <w:br/>
        <w:t>(Пiдпис) ______________________________________________</w:t>
      </w:r>
      <w:r>
        <w:rPr>
          <w:rFonts w:eastAsia="Times New Roman"/>
          <w:color w:val="000000"/>
        </w:rPr>
        <w:br/>
        <w:t>(Пiдпис)</w:t>
      </w:r>
      <w:r>
        <w:rPr>
          <w:rFonts w:eastAsia="Times New Roman"/>
          <w:color w:val="000000"/>
        </w:rPr>
        <w:br/>
        <w:t>Директор / Лакатош I.В.</w:t>
      </w:r>
      <w:r>
        <w:rPr>
          <w:rFonts w:eastAsia="Times New Roman"/>
          <w:color w:val="000000"/>
        </w:rPr>
        <w:br/>
        <w:t>(Посада / П.I.Б.) Головний бухгалтер /Боршош Н.I.</w:t>
      </w:r>
      <w:r>
        <w:rPr>
          <w:rFonts w:eastAsia="Times New Roman"/>
          <w:color w:val="000000"/>
        </w:rPr>
        <w:br/>
        <w:t>(Посада / П.I.Б.)</w:t>
      </w:r>
      <w:r>
        <w:rPr>
          <w:rFonts w:eastAsia="Times New Roman"/>
          <w:color w:val="000000"/>
        </w:rPr>
        <w:br/>
        <w:t>М.П.</w:t>
      </w:r>
      <w:r>
        <w:rPr>
          <w:rFonts w:eastAsia="Times New Roman"/>
          <w:color w:val="000000"/>
        </w:rPr>
        <w:br/>
      </w:r>
      <w:r>
        <w:rPr>
          <w:rFonts w:eastAsia="Times New Roman"/>
          <w:color w:val="000000"/>
        </w:rPr>
        <w:br/>
        <w:t>ЗВIТ ПРО ФIНАНСОВИЙ СТАН</w:t>
      </w:r>
      <w:r>
        <w:rPr>
          <w:rFonts w:eastAsia="Times New Roman"/>
          <w:color w:val="000000"/>
        </w:rPr>
        <w:br/>
        <w:t>на 31 грудня 2015 року</w:t>
      </w:r>
      <w:r>
        <w:rPr>
          <w:rFonts w:eastAsia="Times New Roman"/>
          <w:color w:val="000000"/>
        </w:rPr>
        <w:br/>
        <w:t>(в тисячах гривень, якщо не зазначено iнше)</w:t>
      </w:r>
      <w:r>
        <w:rPr>
          <w:rFonts w:eastAsia="Times New Roman"/>
          <w:color w:val="000000"/>
        </w:rPr>
        <w:br/>
      </w:r>
      <w:r>
        <w:rPr>
          <w:rFonts w:eastAsia="Times New Roman"/>
          <w:color w:val="000000"/>
        </w:rPr>
        <w:br/>
        <w:t>Примiтки 31.12.2015 31.12.2014</w:t>
      </w:r>
      <w:r>
        <w:rPr>
          <w:rFonts w:eastAsia="Times New Roman"/>
          <w:color w:val="000000"/>
        </w:rPr>
        <w:br/>
        <w:t xml:space="preserve">АКТИВИ </w:t>
      </w:r>
      <w:r>
        <w:rPr>
          <w:rFonts w:eastAsia="Times New Roman"/>
          <w:color w:val="000000"/>
        </w:rPr>
        <w:br/>
      </w:r>
      <w:r>
        <w:rPr>
          <w:rFonts w:eastAsia="Times New Roman"/>
          <w:color w:val="000000"/>
        </w:rPr>
        <w:lastRenderedPageBreak/>
        <w:br/>
        <w:t xml:space="preserve">Необоротнi активи </w:t>
      </w:r>
      <w:r>
        <w:rPr>
          <w:rFonts w:eastAsia="Times New Roman"/>
          <w:color w:val="000000"/>
        </w:rPr>
        <w:br/>
        <w:t>Основнi засоби 15 20934 18940</w:t>
      </w:r>
      <w:r>
        <w:rPr>
          <w:rFonts w:eastAsia="Times New Roman"/>
          <w:color w:val="000000"/>
        </w:rPr>
        <w:br/>
        <w:t>Нематерiальнi активи 131 70</w:t>
      </w:r>
      <w:r>
        <w:rPr>
          <w:rFonts w:eastAsia="Times New Roman"/>
          <w:color w:val="000000"/>
        </w:rPr>
        <w:br/>
        <w:t>Вiдстроченi податковi активи 149 101</w:t>
      </w:r>
      <w:r>
        <w:rPr>
          <w:rFonts w:eastAsia="Times New Roman"/>
          <w:color w:val="000000"/>
        </w:rPr>
        <w:br/>
        <w:t>Довгостроковi фiнансовi iнвестицiї 5 5</w:t>
      </w:r>
      <w:r>
        <w:rPr>
          <w:rFonts w:eastAsia="Times New Roman"/>
          <w:color w:val="000000"/>
        </w:rPr>
        <w:br/>
        <w:t>21219 19116</w:t>
      </w:r>
      <w:r>
        <w:rPr>
          <w:rFonts w:eastAsia="Times New Roman"/>
          <w:color w:val="000000"/>
        </w:rPr>
        <w:br/>
        <w:t xml:space="preserve">Оборотнi активи </w:t>
      </w:r>
      <w:r>
        <w:rPr>
          <w:rFonts w:eastAsia="Times New Roman"/>
          <w:color w:val="000000"/>
        </w:rPr>
        <w:br/>
        <w:t>Запаси 16 4581 1681</w:t>
      </w:r>
      <w:r>
        <w:rPr>
          <w:rFonts w:eastAsia="Times New Roman"/>
          <w:color w:val="000000"/>
        </w:rPr>
        <w:br/>
        <w:t>Торгова дебiторська заборгованiсть 17 2007 1337</w:t>
      </w:r>
      <w:r>
        <w:rPr>
          <w:rFonts w:eastAsia="Times New Roman"/>
          <w:color w:val="000000"/>
        </w:rPr>
        <w:br/>
        <w:t>Дебiторська заборгованiсть з бюджетом 19 311 576</w:t>
      </w:r>
      <w:r>
        <w:rPr>
          <w:rFonts w:eastAsia="Times New Roman"/>
          <w:color w:val="000000"/>
        </w:rPr>
        <w:br/>
        <w:t>Iнша дебiторська заборгованiсть 17 782 680</w:t>
      </w:r>
      <w:r>
        <w:rPr>
          <w:rFonts w:eastAsia="Times New Roman"/>
          <w:color w:val="000000"/>
        </w:rPr>
        <w:br/>
        <w:t>Грошовi кошти та їх еквiваленти 20 733 781</w:t>
      </w:r>
      <w:r>
        <w:rPr>
          <w:rFonts w:eastAsia="Times New Roman"/>
          <w:color w:val="000000"/>
        </w:rPr>
        <w:br/>
        <w:t>Iншi оборотнi активи 18 - -</w:t>
      </w:r>
      <w:r>
        <w:rPr>
          <w:rFonts w:eastAsia="Times New Roman"/>
          <w:color w:val="000000"/>
        </w:rPr>
        <w:br/>
        <w:t>8414 5055</w:t>
      </w:r>
      <w:r>
        <w:rPr>
          <w:rFonts w:eastAsia="Times New Roman"/>
          <w:color w:val="000000"/>
        </w:rPr>
        <w:br/>
      </w:r>
      <w:r>
        <w:rPr>
          <w:rFonts w:eastAsia="Times New Roman"/>
          <w:color w:val="000000"/>
        </w:rPr>
        <w:br/>
        <w:t>РАЗОМ AКТИВИ 29633 24171</w:t>
      </w:r>
      <w:r>
        <w:rPr>
          <w:rFonts w:eastAsia="Times New Roman"/>
          <w:color w:val="000000"/>
        </w:rPr>
        <w:br/>
      </w:r>
      <w:r>
        <w:rPr>
          <w:rFonts w:eastAsia="Times New Roman"/>
          <w:color w:val="000000"/>
        </w:rPr>
        <w:br/>
        <w:t xml:space="preserve">КАПIТАЛ ТА ЗОБОВ'ЯЗАННЯ </w:t>
      </w:r>
      <w:r>
        <w:rPr>
          <w:rFonts w:eastAsia="Times New Roman"/>
          <w:color w:val="000000"/>
        </w:rPr>
        <w:br/>
      </w:r>
      <w:r>
        <w:rPr>
          <w:rFonts w:eastAsia="Times New Roman"/>
          <w:color w:val="000000"/>
        </w:rPr>
        <w:br/>
        <w:t xml:space="preserve">Капiтал </w:t>
      </w:r>
      <w:r>
        <w:rPr>
          <w:rFonts w:eastAsia="Times New Roman"/>
          <w:color w:val="000000"/>
        </w:rPr>
        <w:br/>
        <w:t>Акцiонерний капiтал 21 12680 12680</w:t>
      </w:r>
      <w:r>
        <w:rPr>
          <w:rFonts w:eastAsia="Times New Roman"/>
          <w:color w:val="000000"/>
        </w:rPr>
        <w:br/>
        <w:t>Iншi компоненти капiталу 9020 9020</w:t>
      </w:r>
      <w:r>
        <w:rPr>
          <w:rFonts w:eastAsia="Times New Roman"/>
          <w:color w:val="000000"/>
        </w:rPr>
        <w:br/>
        <w:t>Нерозподiлений прибуток 159 (8420)</w:t>
      </w:r>
      <w:r>
        <w:rPr>
          <w:rFonts w:eastAsia="Times New Roman"/>
          <w:color w:val="000000"/>
        </w:rPr>
        <w:br/>
        <w:t>21859 13460</w:t>
      </w:r>
      <w:r>
        <w:rPr>
          <w:rFonts w:eastAsia="Times New Roman"/>
          <w:color w:val="000000"/>
        </w:rPr>
        <w:br/>
        <w:t xml:space="preserve">Довгостроковi зобов'язання </w:t>
      </w:r>
      <w:r>
        <w:rPr>
          <w:rFonts w:eastAsia="Times New Roman"/>
          <w:color w:val="000000"/>
        </w:rPr>
        <w:br/>
        <w:t>Довгостроковi фiнансовi зобов’язання 22 - -</w:t>
      </w:r>
      <w:r>
        <w:rPr>
          <w:rFonts w:eastAsia="Times New Roman"/>
          <w:color w:val="000000"/>
        </w:rPr>
        <w:br/>
        <w:t>Резерви - -</w:t>
      </w:r>
      <w:r>
        <w:rPr>
          <w:rFonts w:eastAsia="Times New Roman"/>
          <w:color w:val="000000"/>
        </w:rPr>
        <w:br/>
        <w:t>Вiдстроченi податковi зобов’язання - -</w:t>
      </w:r>
      <w:r>
        <w:rPr>
          <w:rFonts w:eastAsia="Times New Roman"/>
          <w:color w:val="000000"/>
        </w:rPr>
        <w:br/>
        <w:t>- -</w:t>
      </w:r>
      <w:r>
        <w:rPr>
          <w:rFonts w:eastAsia="Times New Roman"/>
          <w:color w:val="000000"/>
        </w:rPr>
        <w:br/>
        <w:t xml:space="preserve">Поточнi зобов'язання </w:t>
      </w:r>
      <w:r>
        <w:rPr>
          <w:rFonts w:eastAsia="Times New Roman"/>
          <w:color w:val="000000"/>
        </w:rPr>
        <w:br/>
        <w:t>Короткострковi кредити та позики 22 - -</w:t>
      </w:r>
      <w:r>
        <w:rPr>
          <w:rFonts w:eastAsia="Times New Roman"/>
          <w:color w:val="000000"/>
        </w:rPr>
        <w:br/>
        <w:t>Торгова кредиторська заборгованiсть 23 2815 8620</w:t>
      </w:r>
      <w:r>
        <w:rPr>
          <w:rFonts w:eastAsia="Times New Roman"/>
          <w:color w:val="000000"/>
        </w:rPr>
        <w:br/>
        <w:t>Зобов’язання перед бюджетом 19 1974 251</w:t>
      </w:r>
      <w:r>
        <w:rPr>
          <w:rFonts w:eastAsia="Times New Roman"/>
          <w:color w:val="000000"/>
        </w:rPr>
        <w:br/>
        <w:t>Зобов’язання зi страхування 984 531</w:t>
      </w:r>
      <w:r>
        <w:rPr>
          <w:rFonts w:eastAsia="Times New Roman"/>
          <w:color w:val="000000"/>
        </w:rPr>
        <w:br/>
        <w:t>Зобов’язання з оплати працi 1153 658</w:t>
      </w:r>
      <w:r>
        <w:rPr>
          <w:rFonts w:eastAsia="Times New Roman"/>
          <w:color w:val="000000"/>
        </w:rPr>
        <w:br/>
        <w:t>Аванси отриманi 24 - -</w:t>
      </w:r>
      <w:r>
        <w:rPr>
          <w:rFonts w:eastAsia="Times New Roman"/>
          <w:color w:val="000000"/>
        </w:rPr>
        <w:br/>
        <w:t>Резерви, забезпечення 24 830 635</w:t>
      </w:r>
      <w:r>
        <w:rPr>
          <w:rFonts w:eastAsia="Times New Roman"/>
          <w:color w:val="000000"/>
        </w:rPr>
        <w:br/>
        <w:t>Iнша кредиторська заборгованiсть 23 18 16</w:t>
      </w:r>
      <w:r>
        <w:rPr>
          <w:rFonts w:eastAsia="Times New Roman"/>
          <w:color w:val="000000"/>
        </w:rPr>
        <w:br/>
        <w:t>7774 10711</w:t>
      </w:r>
      <w:r>
        <w:rPr>
          <w:rFonts w:eastAsia="Times New Roman"/>
          <w:color w:val="000000"/>
        </w:rPr>
        <w:br/>
      </w:r>
      <w:r>
        <w:rPr>
          <w:rFonts w:eastAsia="Times New Roman"/>
          <w:color w:val="000000"/>
        </w:rPr>
        <w:br/>
        <w:t>РАЗОМ КАПIТАЛ ТА ЗОБОВ'ЯЗАННЯ 29633 24171</w:t>
      </w:r>
      <w:r>
        <w:rPr>
          <w:rFonts w:eastAsia="Times New Roman"/>
          <w:color w:val="000000"/>
        </w:rPr>
        <w:br/>
      </w:r>
      <w:r>
        <w:rPr>
          <w:rFonts w:eastAsia="Times New Roman"/>
          <w:color w:val="000000"/>
        </w:rPr>
        <w:br/>
        <w:t>______________________________________________</w:t>
      </w:r>
      <w:r>
        <w:rPr>
          <w:rFonts w:eastAsia="Times New Roman"/>
          <w:color w:val="000000"/>
        </w:rPr>
        <w:br/>
        <w:t>(Пiдпис) ______________________________________________</w:t>
      </w:r>
      <w:r>
        <w:rPr>
          <w:rFonts w:eastAsia="Times New Roman"/>
          <w:color w:val="000000"/>
        </w:rPr>
        <w:br/>
        <w:t>(Пiдпис)</w:t>
      </w:r>
      <w:r>
        <w:rPr>
          <w:rFonts w:eastAsia="Times New Roman"/>
          <w:color w:val="000000"/>
        </w:rPr>
        <w:br/>
        <w:t>Директор / Лакатош I.В.</w:t>
      </w:r>
      <w:r>
        <w:rPr>
          <w:rFonts w:eastAsia="Times New Roman"/>
          <w:color w:val="000000"/>
        </w:rPr>
        <w:br/>
        <w:t>(Посада / П.I.Б.) Головний бухгалтер /Боршош Н.I.</w:t>
      </w:r>
      <w:r>
        <w:rPr>
          <w:rFonts w:eastAsia="Times New Roman"/>
          <w:color w:val="000000"/>
        </w:rPr>
        <w:br/>
        <w:t>(Посада / П.I.Б.)</w:t>
      </w:r>
      <w:r>
        <w:rPr>
          <w:rFonts w:eastAsia="Times New Roman"/>
          <w:color w:val="000000"/>
        </w:rPr>
        <w:br/>
        <w:t>М.П.</w:t>
      </w:r>
      <w:r>
        <w:rPr>
          <w:rFonts w:eastAsia="Times New Roman"/>
          <w:color w:val="000000"/>
        </w:rPr>
        <w:br/>
      </w:r>
      <w:r>
        <w:rPr>
          <w:rFonts w:eastAsia="Times New Roman"/>
          <w:color w:val="000000"/>
        </w:rPr>
        <w:br/>
        <w:t>ЗВIТ ПРО РУХ ГРОШОВИХ КОШТIВ</w:t>
      </w:r>
      <w:r>
        <w:rPr>
          <w:rFonts w:eastAsia="Times New Roman"/>
          <w:color w:val="000000"/>
        </w:rPr>
        <w:br/>
      </w:r>
      <w:r>
        <w:rPr>
          <w:rFonts w:eastAsia="Times New Roman"/>
          <w:color w:val="000000"/>
        </w:rPr>
        <w:lastRenderedPageBreak/>
        <w:t>За рiк, що закiнчився 31 грудня 2015 року</w:t>
      </w:r>
      <w:r>
        <w:rPr>
          <w:rFonts w:eastAsia="Times New Roman"/>
          <w:color w:val="000000"/>
        </w:rPr>
        <w:br/>
        <w:t>(в тисячах гривень, якщо не зазначено iнше)</w:t>
      </w:r>
      <w:r>
        <w:rPr>
          <w:rFonts w:eastAsia="Times New Roman"/>
          <w:color w:val="000000"/>
        </w:rPr>
        <w:br/>
      </w:r>
      <w:r>
        <w:rPr>
          <w:rFonts w:eastAsia="Times New Roman"/>
          <w:color w:val="000000"/>
        </w:rPr>
        <w:br/>
        <w:t>2015 2014</w:t>
      </w:r>
      <w:r>
        <w:rPr>
          <w:rFonts w:eastAsia="Times New Roman"/>
          <w:color w:val="000000"/>
        </w:rPr>
        <w:br/>
        <w:t xml:space="preserve">Операцiйна дiяльнiсть </w:t>
      </w:r>
      <w:r>
        <w:rPr>
          <w:rFonts w:eastAsia="Times New Roman"/>
          <w:color w:val="000000"/>
        </w:rPr>
        <w:br/>
        <w:t>Грошовi надходження вiд клiєнтiв 58511 36377</w:t>
      </w:r>
      <w:r>
        <w:rPr>
          <w:rFonts w:eastAsia="Times New Roman"/>
          <w:color w:val="000000"/>
        </w:rPr>
        <w:br/>
        <w:t>Повернення податкiв 2468 1148</w:t>
      </w:r>
      <w:r>
        <w:rPr>
          <w:rFonts w:eastAsia="Times New Roman"/>
          <w:color w:val="000000"/>
        </w:rPr>
        <w:br/>
        <w:t>Цiльове фiнансування 888 503</w:t>
      </w:r>
      <w:r>
        <w:rPr>
          <w:rFonts w:eastAsia="Times New Roman"/>
          <w:color w:val="000000"/>
        </w:rPr>
        <w:br/>
        <w:t>Отриманi аванси 1289 1</w:t>
      </w:r>
      <w:r>
        <w:rPr>
          <w:rFonts w:eastAsia="Times New Roman"/>
          <w:color w:val="000000"/>
        </w:rPr>
        <w:br/>
        <w:t>Отриманi вiдсотки 16 -</w:t>
      </w:r>
      <w:r>
        <w:rPr>
          <w:rFonts w:eastAsia="Times New Roman"/>
          <w:color w:val="000000"/>
        </w:rPr>
        <w:br/>
        <w:t>Отриманi штрафи, пенi - -</w:t>
      </w:r>
      <w:r>
        <w:rPr>
          <w:rFonts w:eastAsia="Times New Roman"/>
          <w:color w:val="000000"/>
        </w:rPr>
        <w:br/>
        <w:t>Грошовi надходження вiд оренди 335 167</w:t>
      </w:r>
      <w:r>
        <w:rPr>
          <w:rFonts w:eastAsia="Times New Roman"/>
          <w:color w:val="000000"/>
        </w:rPr>
        <w:br/>
        <w:t>Грошовi платежi постачальникам (21497) (9301)</w:t>
      </w:r>
      <w:r>
        <w:rPr>
          <w:rFonts w:eastAsia="Times New Roman"/>
          <w:color w:val="000000"/>
        </w:rPr>
        <w:br/>
        <w:t>Грошовi платежi працiвникам (21373) (16260)</w:t>
      </w:r>
      <w:r>
        <w:rPr>
          <w:rFonts w:eastAsia="Times New Roman"/>
          <w:color w:val="000000"/>
        </w:rPr>
        <w:br/>
        <w:t>Сплачений податок на прибуток (516) (-)</w:t>
      </w:r>
      <w:r>
        <w:rPr>
          <w:rFonts w:eastAsia="Times New Roman"/>
          <w:color w:val="000000"/>
        </w:rPr>
        <w:br/>
        <w:t>Вiдрахування на соцiальнi заходи (10710) (8009)</w:t>
      </w:r>
      <w:r>
        <w:rPr>
          <w:rFonts w:eastAsia="Times New Roman"/>
          <w:color w:val="000000"/>
        </w:rPr>
        <w:br/>
        <w:t>Сплаченi iншi податки i збори (4277) (2988)</w:t>
      </w:r>
      <w:r>
        <w:rPr>
          <w:rFonts w:eastAsia="Times New Roman"/>
          <w:color w:val="000000"/>
        </w:rPr>
        <w:br/>
        <w:t>Iншi надходження 149 1</w:t>
      </w:r>
      <w:r>
        <w:rPr>
          <w:rFonts w:eastAsia="Times New Roman"/>
          <w:color w:val="000000"/>
        </w:rPr>
        <w:br/>
        <w:t>Iншi витрачання (944) (475)</w:t>
      </w:r>
      <w:r>
        <w:rPr>
          <w:rFonts w:eastAsia="Times New Roman"/>
          <w:color w:val="000000"/>
        </w:rPr>
        <w:br/>
        <w:t>Чистi потоки грошових коштiв вiд операцiйної дiяльностi 4339 1164</w:t>
      </w:r>
      <w:r>
        <w:rPr>
          <w:rFonts w:eastAsia="Times New Roman"/>
          <w:color w:val="000000"/>
        </w:rPr>
        <w:br/>
      </w:r>
      <w:r>
        <w:rPr>
          <w:rFonts w:eastAsia="Times New Roman"/>
          <w:color w:val="000000"/>
        </w:rPr>
        <w:br/>
        <w:t xml:space="preserve">Iнвестицiйна дiяльнiсть </w:t>
      </w:r>
      <w:r>
        <w:rPr>
          <w:rFonts w:eastAsia="Times New Roman"/>
          <w:color w:val="000000"/>
        </w:rPr>
        <w:br/>
        <w:t>Надходження вiд продажу необоротних активiв - -</w:t>
      </w:r>
      <w:r>
        <w:rPr>
          <w:rFonts w:eastAsia="Times New Roman"/>
          <w:color w:val="000000"/>
        </w:rPr>
        <w:br/>
        <w:t>Отриманi дивiденди - -</w:t>
      </w:r>
      <w:r>
        <w:rPr>
          <w:rFonts w:eastAsia="Times New Roman"/>
          <w:color w:val="000000"/>
        </w:rPr>
        <w:br/>
        <w:t>Придбання необоротних активiв (4307) (-)</w:t>
      </w:r>
      <w:r>
        <w:rPr>
          <w:rFonts w:eastAsia="Times New Roman"/>
          <w:color w:val="000000"/>
        </w:rPr>
        <w:br/>
        <w:t>Iншi надходження - -</w:t>
      </w:r>
      <w:r>
        <w:rPr>
          <w:rFonts w:eastAsia="Times New Roman"/>
          <w:color w:val="000000"/>
        </w:rPr>
        <w:br/>
        <w:t>Iншi витрачання (-) (-)</w:t>
      </w:r>
      <w:r>
        <w:rPr>
          <w:rFonts w:eastAsia="Times New Roman"/>
          <w:color w:val="000000"/>
        </w:rPr>
        <w:br/>
        <w:t>Чистi потоки грошових коштiв, використанi в iнвестицiйнiй дiяльностi (4307) -</w:t>
      </w:r>
      <w:r>
        <w:rPr>
          <w:rFonts w:eastAsia="Times New Roman"/>
          <w:color w:val="000000"/>
        </w:rPr>
        <w:br/>
      </w:r>
      <w:r>
        <w:rPr>
          <w:rFonts w:eastAsia="Times New Roman"/>
          <w:color w:val="000000"/>
        </w:rPr>
        <w:br/>
        <w:t xml:space="preserve">Фiнансова дiяльнiсть </w:t>
      </w:r>
      <w:r>
        <w:rPr>
          <w:rFonts w:eastAsia="Times New Roman"/>
          <w:color w:val="000000"/>
        </w:rPr>
        <w:br/>
        <w:t>Поповнення статутного капiталу - -</w:t>
      </w:r>
      <w:r>
        <w:rPr>
          <w:rFonts w:eastAsia="Times New Roman"/>
          <w:color w:val="000000"/>
        </w:rPr>
        <w:br/>
        <w:t>Отриманi позики - -</w:t>
      </w:r>
      <w:r>
        <w:rPr>
          <w:rFonts w:eastAsia="Times New Roman"/>
          <w:color w:val="000000"/>
        </w:rPr>
        <w:br/>
        <w:t>Погашення позик (-) (-)</w:t>
      </w:r>
      <w:r>
        <w:rPr>
          <w:rFonts w:eastAsia="Times New Roman"/>
          <w:color w:val="000000"/>
        </w:rPr>
        <w:br/>
        <w:t xml:space="preserve">Поступлення вiд нарахованих вiдсоткiв по рахунках в банках </w:t>
      </w:r>
      <w:r>
        <w:rPr>
          <w:rFonts w:eastAsia="Times New Roman"/>
          <w:color w:val="000000"/>
        </w:rPr>
        <w:br/>
        <w:t>Сплаченi дивiденди (-) (-)</w:t>
      </w:r>
      <w:r>
        <w:rPr>
          <w:rFonts w:eastAsia="Times New Roman"/>
          <w:color w:val="000000"/>
        </w:rPr>
        <w:br/>
        <w:t>Сплаченi вiдсотки (33) (28)</w:t>
      </w:r>
      <w:r>
        <w:rPr>
          <w:rFonts w:eastAsia="Times New Roman"/>
          <w:color w:val="000000"/>
        </w:rPr>
        <w:br/>
        <w:t>Iншi платежi (-) (-)</w:t>
      </w:r>
      <w:r>
        <w:rPr>
          <w:rFonts w:eastAsia="Times New Roman"/>
          <w:color w:val="000000"/>
        </w:rPr>
        <w:br/>
        <w:t>Чистi потоки грошових коштiв, використанi в фiнансовiй дiяльностi (33) (28)</w:t>
      </w:r>
      <w:r>
        <w:rPr>
          <w:rFonts w:eastAsia="Times New Roman"/>
          <w:color w:val="000000"/>
        </w:rPr>
        <w:br/>
      </w:r>
      <w:r>
        <w:rPr>
          <w:rFonts w:eastAsia="Times New Roman"/>
          <w:color w:val="000000"/>
        </w:rPr>
        <w:br/>
        <w:t>Чистий прирiст грошових коштiв та їх еквiвалентiв (1) 1136</w:t>
      </w:r>
      <w:r>
        <w:rPr>
          <w:rFonts w:eastAsia="Times New Roman"/>
          <w:color w:val="000000"/>
        </w:rPr>
        <w:br/>
        <w:t>Грошовi кошти та їх еквiваленти на початок перiоду 781 58</w:t>
      </w:r>
      <w:r>
        <w:rPr>
          <w:rFonts w:eastAsia="Times New Roman"/>
          <w:color w:val="000000"/>
        </w:rPr>
        <w:br/>
        <w:t>Вплив змiн валютних коштiв (47) (413)</w:t>
      </w:r>
      <w:r>
        <w:rPr>
          <w:rFonts w:eastAsia="Times New Roman"/>
          <w:color w:val="000000"/>
        </w:rPr>
        <w:br/>
        <w:t>Грошовi кошти та їх еквiваленти на кiнець перiоду 733 781</w:t>
      </w:r>
      <w:r>
        <w:rPr>
          <w:rFonts w:eastAsia="Times New Roman"/>
          <w:color w:val="000000"/>
        </w:rPr>
        <w:br/>
      </w:r>
      <w:r>
        <w:rPr>
          <w:rFonts w:eastAsia="Times New Roman"/>
          <w:color w:val="000000"/>
        </w:rPr>
        <w:br/>
        <w:t>______________________________________________</w:t>
      </w:r>
      <w:r>
        <w:rPr>
          <w:rFonts w:eastAsia="Times New Roman"/>
          <w:color w:val="000000"/>
        </w:rPr>
        <w:br/>
        <w:t>(Пiдпис) ______________________________________________</w:t>
      </w:r>
      <w:r>
        <w:rPr>
          <w:rFonts w:eastAsia="Times New Roman"/>
          <w:color w:val="000000"/>
        </w:rPr>
        <w:br/>
        <w:t>(Пiдпис)</w:t>
      </w:r>
      <w:r>
        <w:rPr>
          <w:rFonts w:eastAsia="Times New Roman"/>
          <w:color w:val="000000"/>
        </w:rPr>
        <w:br/>
        <w:t>Директор / Лакатош I.В.</w:t>
      </w:r>
      <w:r>
        <w:rPr>
          <w:rFonts w:eastAsia="Times New Roman"/>
          <w:color w:val="000000"/>
        </w:rPr>
        <w:br/>
        <w:t>(Посада / П.I.Б.) Головний бухгалтер /Боршош Н.I.</w:t>
      </w:r>
      <w:r>
        <w:rPr>
          <w:rFonts w:eastAsia="Times New Roman"/>
          <w:color w:val="000000"/>
        </w:rPr>
        <w:br/>
        <w:t>(Посада / П.I.Б.)</w:t>
      </w:r>
      <w:r>
        <w:rPr>
          <w:rFonts w:eastAsia="Times New Roman"/>
          <w:color w:val="000000"/>
        </w:rPr>
        <w:br/>
        <w:t>М.П.</w:t>
      </w:r>
      <w:r>
        <w:rPr>
          <w:rFonts w:eastAsia="Times New Roman"/>
          <w:color w:val="000000"/>
        </w:rPr>
        <w:br/>
      </w:r>
      <w:r>
        <w:rPr>
          <w:rFonts w:eastAsia="Times New Roman"/>
          <w:color w:val="000000"/>
        </w:rPr>
        <w:br/>
      </w:r>
      <w:r>
        <w:rPr>
          <w:rFonts w:eastAsia="Times New Roman"/>
          <w:color w:val="000000"/>
        </w:rPr>
        <w:lastRenderedPageBreak/>
        <w:t>Звiт про змiни у власному капiталi</w:t>
      </w:r>
      <w:r>
        <w:rPr>
          <w:rFonts w:eastAsia="Times New Roman"/>
          <w:color w:val="000000"/>
        </w:rPr>
        <w:br/>
        <w:t>За рiк, що закiнчився 31 грудня 2015 року</w:t>
      </w:r>
      <w:r>
        <w:rPr>
          <w:rFonts w:eastAsia="Times New Roman"/>
          <w:color w:val="000000"/>
        </w:rPr>
        <w:br/>
        <w:t>(в тисячах гривень, якщо не зазначено iнше)</w:t>
      </w:r>
      <w:r>
        <w:rPr>
          <w:rFonts w:eastAsia="Times New Roman"/>
          <w:color w:val="000000"/>
        </w:rPr>
        <w:br/>
      </w:r>
      <w:r>
        <w:rPr>
          <w:rFonts w:eastAsia="Times New Roman"/>
          <w:color w:val="000000"/>
        </w:rPr>
        <w:br/>
        <w:t>Зареєстро-</w:t>
      </w:r>
      <w:r>
        <w:rPr>
          <w:rFonts w:eastAsia="Times New Roman"/>
          <w:color w:val="000000"/>
        </w:rPr>
        <w:br/>
        <w:t>ваний капiтал Капiтал у дооцiнках Iнший додатковий капiтал Нерозподiлений прибуток Разом</w:t>
      </w:r>
      <w:r>
        <w:rPr>
          <w:rFonts w:eastAsia="Times New Roman"/>
          <w:color w:val="000000"/>
        </w:rPr>
        <w:br/>
        <w:t>Станом на 31 грудня 2014 12680 9020 - (8240) 13460</w:t>
      </w:r>
      <w:r>
        <w:rPr>
          <w:rFonts w:eastAsia="Times New Roman"/>
          <w:color w:val="000000"/>
        </w:rPr>
        <w:br/>
        <w:t>Виправлення помилок - - - 670 670</w:t>
      </w:r>
      <w:r>
        <w:rPr>
          <w:rFonts w:eastAsia="Times New Roman"/>
          <w:color w:val="000000"/>
        </w:rPr>
        <w:br/>
        <w:t xml:space="preserve">Дооцiнка основних засобiв </w:t>
      </w:r>
      <w:r>
        <w:rPr>
          <w:rFonts w:eastAsia="Times New Roman"/>
          <w:color w:val="000000"/>
        </w:rPr>
        <w:br/>
        <w:t>Чистий прибуток за перiод - - - 7729 7729</w:t>
      </w:r>
      <w:r>
        <w:rPr>
          <w:rFonts w:eastAsia="Times New Roman"/>
          <w:color w:val="000000"/>
        </w:rPr>
        <w:br/>
        <w:t>Виплата дивiдендiв - -</w:t>
      </w:r>
      <w:r>
        <w:rPr>
          <w:rFonts w:eastAsia="Times New Roman"/>
          <w:color w:val="000000"/>
        </w:rPr>
        <w:br/>
      </w:r>
      <w:r>
        <w:rPr>
          <w:rFonts w:eastAsia="Times New Roman"/>
          <w:color w:val="000000"/>
        </w:rPr>
        <w:br/>
        <w:t xml:space="preserve">Iнший сукупний дохiд - - - </w:t>
      </w:r>
      <w:r>
        <w:rPr>
          <w:rFonts w:eastAsia="Times New Roman"/>
          <w:color w:val="000000"/>
        </w:rPr>
        <w:br/>
        <w:t>Перенесення амортизацiї - - - - -</w:t>
      </w:r>
      <w:r>
        <w:rPr>
          <w:rFonts w:eastAsia="Times New Roman"/>
          <w:color w:val="000000"/>
        </w:rPr>
        <w:br/>
        <w:t>Амортизацiя об'єктiв державної власностi - - - - -</w:t>
      </w:r>
      <w:r>
        <w:rPr>
          <w:rFonts w:eastAsia="Times New Roman"/>
          <w:color w:val="000000"/>
        </w:rPr>
        <w:br/>
        <w:t>Поповнення фонду розвитку виробництва - - - - -</w:t>
      </w:r>
      <w:r>
        <w:rPr>
          <w:rFonts w:eastAsia="Times New Roman"/>
          <w:color w:val="000000"/>
        </w:rPr>
        <w:br/>
        <w:t>Поповнення резервного капiталу - - - - -</w:t>
      </w:r>
      <w:r>
        <w:rPr>
          <w:rFonts w:eastAsia="Times New Roman"/>
          <w:color w:val="000000"/>
        </w:rPr>
        <w:br/>
        <w:t>Iншi змiни в капiталi - - - - -</w:t>
      </w:r>
      <w:r>
        <w:rPr>
          <w:rFonts w:eastAsia="Times New Roman"/>
          <w:color w:val="000000"/>
        </w:rPr>
        <w:br/>
        <w:t>Станом на 31 грудня 2015 12680 9020 - 159 21859</w:t>
      </w:r>
      <w:r>
        <w:rPr>
          <w:rFonts w:eastAsia="Times New Roman"/>
          <w:color w:val="000000"/>
        </w:rPr>
        <w:br/>
      </w:r>
      <w:r>
        <w:rPr>
          <w:rFonts w:eastAsia="Times New Roman"/>
          <w:color w:val="000000"/>
        </w:rPr>
        <w:br/>
      </w:r>
      <w:r>
        <w:rPr>
          <w:rFonts w:eastAsia="Times New Roman"/>
          <w:color w:val="000000"/>
        </w:rPr>
        <w:br/>
        <w:t>______________________________________________</w:t>
      </w:r>
      <w:r>
        <w:rPr>
          <w:rFonts w:eastAsia="Times New Roman"/>
          <w:color w:val="000000"/>
        </w:rPr>
        <w:br/>
        <w:t>(Пiдпис) ______________________________________________</w:t>
      </w:r>
      <w:r>
        <w:rPr>
          <w:rFonts w:eastAsia="Times New Roman"/>
          <w:color w:val="000000"/>
        </w:rPr>
        <w:br/>
        <w:t>(Пiдпис)</w:t>
      </w:r>
      <w:r>
        <w:rPr>
          <w:rFonts w:eastAsia="Times New Roman"/>
          <w:color w:val="000000"/>
        </w:rPr>
        <w:br/>
        <w:t>Директор / Лакатош I.В.</w:t>
      </w:r>
      <w:r>
        <w:rPr>
          <w:rFonts w:eastAsia="Times New Roman"/>
          <w:color w:val="000000"/>
        </w:rPr>
        <w:br/>
        <w:t>(Посада / П.I.Б.) Головний бухгалтер /Боршош Н.I.</w:t>
      </w:r>
      <w:r>
        <w:rPr>
          <w:rFonts w:eastAsia="Times New Roman"/>
          <w:color w:val="000000"/>
        </w:rPr>
        <w:br/>
        <w:t>(Посада / П.I.Б.)</w:t>
      </w:r>
      <w:r>
        <w:rPr>
          <w:rFonts w:eastAsia="Times New Roman"/>
          <w:color w:val="000000"/>
        </w:rPr>
        <w:br/>
        <w:t>М.П.</w:t>
      </w:r>
      <w:r>
        <w:rPr>
          <w:rFonts w:eastAsia="Times New Roman"/>
          <w:color w:val="000000"/>
        </w:rPr>
        <w:br/>
      </w:r>
      <w:r>
        <w:rPr>
          <w:rFonts w:eastAsia="Times New Roman"/>
          <w:color w:val="000000"/>
        </w:rPr>
        <w:br/>
        <w:t>Примiтки до фiнансової звiтностi та важливi аспекти облiкової полiтики</w:t>
      </w:r>
      <w:r>
        <w:rPr>
          <w:rFonts w:eastAsia="Times New Roman"/>
          <w:color w:val="000000"/>
        </w:rPr>
        <w:br/>
        <w:t>За рiк, що закiнчився 31 грудня 2015 року (в тисячах гривень, якщо не зазначено iнше)</w:t>
      </w:r>
      <w:r>
        <w:rPr>
          <w:rFonts w:eastAsia="Times New Roman"/>
          <w:color w:val="000000"/>
        </w:rPr>
        <w:br/>
        <w:t xml:space="preserve">1. Iнформацiя про Компанiю та основнi напрямки її дiяльностi </w:t>
      </w:r>
      <w:r>
        <w:rPr>
          <w:rFonts w:eastAsia="Times New Roman"/>
          <w:color w:val="000000"/>
        </w:rPr>
        <w:br/>
        <w:t xml:space="preserve">ПАТ «Гроно-Текс» функцiонує у формi Публiчного акцiонерного товариства. Основним видом дiяльностi пiдприємства є пошиття одягу на умовах переробки давальницької сировини. Основним контрагентом є iноземна фiрма «ОЗЕКС» (Словакiя) яка одночасно є його основним акцiонером. Асортимент швейних виробiв: костюми чоловiчi та жiночi, штани чоловiчi та жiночi, жилети, шорти, блайзери жiночi, пальто чоловiчi тощо. </w:t>
      </w:r>
      <w:r>
        <w:rPr>
          <w:rFonts w:eastAsia="Times New Roman"/>
          <w:color w:val="000000"/>
        </w:rPr>
        <w:br/>
        <w:t>Юридична та фактична адреса Компанiї ПАТ «Гроно-ТЕКС»: 90300, Закарпатська область, Виноградiвський р-н, м. Виноградiв, вул.. Миру, 13.</w:t>
      </w:r>
      <w:r>
        <w:rPr>
          <w:rFonts w:eastAsia="Times New Roman"/>
          <w:color w:val="000000"/>
        </w:rPr>
        <w:br/>
        <w:t>2. Умови функцiонування Компанiї в Українi</w:t>
      </w:r>
      <w:r>
        <w:rPr>
          <w:rFonts w:eastAsia="Times New Roman"/>
          <w:color w:val="000000"/>
        </w:rPr>
        <w:br/>
        <w:t>Україна переживає полiтичнi та економiчнi змiни, на сходi країни ведеться гiбридна вiйна яку пiдтримує Росiйська Федерацiя. Цi чинники впливають та можуть i надалi впливати на дiяльнiсть компанiй, тому дiяльнiсть в Українi включає ризики, якi не є типовими на iнших ринках. Українськiй економiцi як i ранiше притаманнi ознаки та ризики ринку, що розвивається. Цi ознаки включають недостатньо розвинуту дiлову iнфраструктуру та нормативну базу, що регулює дiяльнiсть компанiй, обмежену можливiсть у конвертуваннi нацiональної валюти та обмеження у здiйсненнi валютних операцiй, а також низький рiвень лiквiдностi на ринку капiталу. Податкове, валютне та митне законодавство України часто змiнюється та допускає можливiсть трактувати його по рiзному. Уряд здiйснив низку заходiв, направлених на вирiшення цих питань, однак до цього часу реформи, необхiднi для створення фiнансової, правової та регуляторної систем, не завершенi.</w:t>
      </w:r>
      <w:r>
        <w:rPr>
          <w:rFonts w:eastAsia="Times New Roman"/>
          <w:color w:val="000000"/>
        </w:rPr>
        <w:br/>
      </w:r>
      <w:r>
        <w:rPr>
          <w:rFonts w:eastAsia="Times New Roman"/>
          <w:color w:val="000000"/>
        </w:rPr>
        <w:lastRenderedPageBreak/>
        <w:t>Фiнансова iнформацiя вiдображає поточну оцiнку провiдним управлiнським персоналом потенцiйного впливу економiчної ситуацiї в Українi на дiяльнiсть i фiнансову позицiю Компанiї. Майбутня економiчна ситуацiя в Українi може вiдрiзнятися вiд управлiнської оцiнки i такi вiдмiнностi можуть значно впливати на дiяльнiсть та фiнансовий стан Компанiї.</w:t>
      </w:r>
      <w:r>
        <w:rPr>
          <w:rFonts w:eastAsia="Times New Roman"/>
          <w:color w:val="000000"/>
        </w:rPr>
        <w:br/>
        <w:t>3. Основи пiдготовки фiнансових звiтiв</w:t>
      </w:r>
      <w:r>
        <w:rPr>
          <w:rFonts w:eastAsia="Times New Roman"/>
          <w:color w:val="000000"/>
        </w:rPr>
        <w:br/>
        <w:t>3.1. Заява про вiдповiднiсть</w:t>
      </w:r>
      <w:r>
        <w:rPr>
          <w:rFonts w:eastAsia="Times New Roman"/>
          <w:color w:val="000000"/>
        </w:rPr>
        <w:br/>
        <w:t xml:space="preserve">Фiнансова звiтнiсть складена вiдповiдно до Мiжнародних стандартiв фiнансової звiтностi ("МСФЗ"), затвердженими Радою з Мiжнародних стандартiв бухгалтерського облiку ("РМСБО"), а також тлумаченнями, випущеними Комiтентом iз Тлумачень мiжнародної фiнансової звiтностi ("КТМФЗ"). </w:t>
      </w:r>
      <w:r>
        <w:rPr>
          <w:rFonts w:eastAsia="Times New Roman"/>
          <w:color w:val="000000"/>
        </w:rPr>
        <w:br/>
        <w:t xml:space="preserve">3.2. Основа подання iнформацiї </w:t>
      </w:r>
      <w:r>
        <w:rPr>
          <w:rFonts w:eastAsia="Times New Roman"/>
          <w:color w:val="000000"/>
        </w:rPr>
        <w:br/>
        <w:t>Фiнансова звiтнiсть Компанiї складена на основi принципiв нарахування та iсторичної собiвартостi. Випадки вiдхилення вiд указаних принципiв розкриваються у вiдповiдних роздiлах Примiток до фiнансової звiтностi.</w:t>
      </w:r>
      <w:r>
        <w:rPr>
          <w:rFonts w:eastAsia="Times New Roman"/>
          <w:color w:val="000000"/>
        </w:rPr>
        <w:br/>
        <w:t xml:space="preserve">На практицi сутнiсть операцiй та iнших обставин i подiй не завжди вiдповiдає тому, що витiкає з їх юридичної форми. Компанiя органiзувала та здiйснює облiк та вiдображає господарськi операцiї та iншi подiї не тiльки згiдно їх юридичної форми, але згiдно з їх змiстом та економiчною сутнiстю. </w:t>
      </w:r>
      <w:r>
        <w:rPr>
          <w:rFonts w:eastAsia="Times New Roman"/>
          <w:color w:val="000000"/>
        </w:rPr>
        <w:br/>
        <w:t>3.3. Функцiональна валюта та валюта представлення</w:t>
      </w:r>
      <w:r>
        <w:rPr>
          <w:rFonts w:eastAsia="Times New Roman"/>
          <w:color w:val="000000"/>
        </w:rPr>
        <w:br/>
        <w:t>Функцiональною валютою Компанiї є українська гривня, що є валютою середовища, в якому здiйснюються основнi господарськi операцiї. Українська гривня не є повнiстю конвертованою валютою за межами територiї України. Фiнансову звiтнiсть складено в тисячах гривень з заокругленням до цiлих, якщо окремо не зазначено iнше.</w:t>
      </w:r>
      <w:r>
        <w:rPr>
          <w:rFonts w:eastAsia="Times New Roman"/>
          <w:color w:val="000000"/>
        </w:rPr>
        <w:br/>
        <w:t>3.4. Суттєвi судження, облiковi оцiнки та припущення керiвництва</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Облiковi оцiнки та припущення</w:t>
      </w:r>
      <w:r>
        <w:rPr>
          <w:rFonts w:eastAsia="Times New Roman"/>
          <w:color w:val="000000"/>
        </w:rPr>
        <w:br/>
        <w:t>Оцiнки та припущення керiвництва базуються на iнформацiї, яка доступна на дату складання фiнансової звiтностi. Фактичнi результати можуть вiдрiзнятися вiд поточних оцiнок. Цi оцiнки та припущення перiодично переглядаються i, в разi необхiдностi коригувань, такi коригування вiдображаються у складi фiнансових результатiв за той перiод, в якому про них стало вiдомо. Iнформацiю про найбiльш суттєвi облiковi оцiнки та припущення керiвництва Компанiї наведено нижче.</w:t>
      </w:r>
      <w:r>
        <w:rPr>
          <w:rFonts w:eastAsia="Times New Roman"/>
          <w:color w:val="000000"/>
        </w:rPr>
        <w:br/>
        <w:t>Справедлива вартiсть фiнансових iнструментiв</w:t>
      </w:r>
      <w:r>
        <w:rPr>
          <w:rFonts w:eastAsia="Times New Roman"/>
          <w:color w:val="000000"/>
        </w:rPr>
        <w:br/>
        <w:t>У випадках, коли справедлива вартiсть фiнансових iнструментiв та фiнансових зобов’язань, що визнаються в звiтi про фiнансовий стан, не може бути визначена на основi даних активних ринкiв, вона визначається з використанням методiв оцiнки, включаючи модель дисконтованих грошових потокiв. У якостi вхiдних даних для цих моделей за можливостi використовується iнформацiя з ринкiв, що мають iнформацiю для спостережень, проте у тих випадках, коли така практична можливiсть вiдсутня, необхiдним є певна доля судження для встановлення справедливої вартостi. Судження включають врахування таких вхiдних даних як ризик лiквiдностi, кредитний ризик та волатильнiсть. Змiни в припущеннях вiдносно факторiв можуть спричинити вплив на справедливу вартiсть фiнансових iнструментiв, що вiдображенi у фiнансовiй звiтностi.</w:t>
      </w:r>
      <w:r>
        <w:rPr>
          <w:rFonts w:eastAsia="Times New Roman"/>
          <w:color w:val="000000"/>
        </w:rPr>
        <w:br/>
        <w:t>Резерв на зниження вартостi дебiторської заборгованостi</w:t>
      </w:r>
      <w:r>
        <w:rPr>
          <w:rFonts w:eastAsia="Times New Roman"/>
          <w:color w:val="000000"/>
        </w:rPr>
        <w:br/>
        <w:t xml:space="preserve">Резерв на зниження вартостi дебiторської заборгованостi створюється виходячи з оцiнки Компанiєю платоспроможностi конкретних дебiторiв. Якщо вiдбувається погiршення платоспроможностi якого-небудь iз великих дебiторiв або фактичнi збитки вiд невиконання зобов'язань боржниками перевищують оцiнки Компанiї, фактичнi результати </w:t>
      </w:r>
      <w:r>
        <w:rPr>
          <w:rFonts w:eastAsia="Times New Roman"/>
          <w:color w:val="000000"/>
        </w:rPr>
        <w:lastRenderedPageBreak/>
        <w:t>можуть вiдрiзнятися вiд зазначених оцiнок. Нарахування (та вiдновлення) резерву на зниження вартостi дебiторської заборгованостi можуть бути iстотними.</w:t>
      </w:r>
      <w:r>
        <w:rPr>
          <w:rFonts w:eastAsia="Times New Roman"/>
          <w:color w:val="000000"/>
        </w:rPr>
        <w:br/>
        <w:t>Резерв оплати вiдпусток</w:t>
      </w:r>
      <w:r>
        <w:rPr>
          <w:rFonts w:eastAsia="Times New Roman"/>
          <w:color w:val="000000"/>
        </w:rPr>
        <w:br/>
        <w:t>Резерв оплати вiдпусток створюється виходячи з оцiнки Компанiєю витрат пов’язаних з наявнiстю невикористаних вiдпусток персоналом. Якщо персонал не використовує передбаченi законодавством вiдпустки, то фактичнi витрати вiд настання зобов’язань Компанiї по оплатi вiдпусток можуть перевищувати оцiнки. Нарахування та використання резерву вiдпусток може бути iстотним та вiдрiзнятися вiд попереднiх оцiнок.</w:t>
      </w:r>
      <w:r>
        <w:rPr>
          <w:rFonts w:eastAsia="Times New Roman"/>
          <w:color w:val="000000"/>
        </w:rPr>
        <w:br/>
        <w:t xml:space="preserve">Податки </w:t>
      </w:r>
      <w:r>
        <w:rPr>
          <w:rFonts w:eastAsia="Times New Roman"/>
          <w:color w:val="000000"/>
        </w:rPr>
        <w:br/>
        <w:t>Стосовно iнтерпретацiї складного податкового законодавства, а також сум та термiнiв отримання майбутнього оподатковуваного доходу iснує невизначенiсть. З урахуванням довгострокового характеру операцiй Компанiї та складностi договiрних умов, рiзниця, що виникає мiж фактичними результатами та прийнятими припущеннями, або майбутнi змiни таких припущень можуть призвести до суттєвих коригувань у вже вiдображених сумах доходiв та витрат з податку на прибуток. Компанiя не створює резервiв спираючись на обґрунтованi припущення. Вiдстроченi податковi активи визнаються по усiм невикористаним податковим збиткам у тiй мiрi, в якiй ймовiрно отримання оподаткованого прибутку в рахунок якого можуть бути зарахованi податковi збитки.</w:t>
      </w:r>
      <w:r>
        <w:rPr>
          <w:rFonts w:eastAsia="Times New Roman"/>
          <w:color w:val="000000"/>
        </w:rPr>
        <w:br/>
        <w:t xml:space="preserve">Необхiднi суттєвi припущення керiвництва стосовно очiкуваних величин оподаткованого прибутку, термiнiв його отримання та стратегiї податкового планування для визначення суми вiдстрочених податкових активiв. </w:t>
      </w:r>
      <w:r>
        <w:rPr>
          <w:rFonts w:eastAsia="Times New Roman"/>
          <w:color w:val="000000"/>
        </w:rPr>
        <w:br/>
        <w:t xml:space="preserve">Пiдготовка фiнансової звiтностi згiдно з МСФЗ вимагає вiд керiвництва Компанiї суджень та здiйснення оцiнок i припущень, якi впливають на застосування облiкової полiтики та суми активiв, зобов'язань, доходiв та витрат, якi визнанi у фiнансовiй звiтностi, а також на розкриття iнформацiї про умовнi активи та зобов'язання. </w:t>
      </w:r>
      <w:r>
        <w:rPr>
          <w:rFonts w:eastAsia="Times New Roman"/>
          <w:color w:val="000000"/>
        </w:rPr>
        <w:br/>
        <w:t>Припущення щодо функцiонування Компанiї у найближчому майбутньому</w:t>
      </w:r>
      <w:r>
        <w:rPr>
          <w:rFonts w:eastAsia="Times New Roman"/>
          <w:color w:val="000000"/>
        </w:rPr>
        <w:br/>
        <w:t xml:space="preserve">У найближчому майбутньому Компанiя буде продовжувати пiдпадати пiд вплив нестабiльної економiки в країнi. У результатi виникає невизначенiсть, яка може вплинути на майбутнi операцiї й можливiсть вiдшкодування вартостi активiв Компанiї, її здатнiсть обслуговувати й погашати свої зобов'язання в мiру настання строкiв їх оплати. </w:t>
      </w:r>
      <w:r>
        <w:rPr>
          <w:rFonts w:eastAsia="Times New Roman"/>
          <w:color w:val="000000"/>
        </w:rPr>
        <w:br/>
        <w:t>Фiнансову звiтнiсть Компанiї складено, виходячи iз припущення про її функцiонування у майбутньому, яке передбачає реалiзацiю активiв та виконання зобов’язань у ходi звичайної дiяльностi. Таким чином, ця фiнансова звiтнiсть не мiстить будь-яких коригувань, якi могли б мати мiсце, якби Компанiя була не здатна продовжувати свою дiяльнiсть в майбутньому та якби вона реалiзовувала свої активи не в ходi своєї звичайної дiяльностi.</w:t>
      </w:r>
      <w:r>
        <w:rPr>
          <w:rFonts w:eastAsia="Times New Roman"/>
          <w:color w:val="000000"/>
        </w:rPr>
        <w:br/>
        <w:t xml:space="preserve">4. Основнi положення облiкової полiтики </w:t>
      </w:r>
      <w:r>
        <w:rPr>
          <w:rFonts w:eastAsia="Times New Roman"/>
          <w:color w:val="000000"/>
        </w:rPr>
        <w:br/>
        <w:t>Основнi принципи облiкової полiтики, якi використовувалися при пiдготовцi даної фiнансової звiтностi наведено нижче.</w:t>
      </w:r>
      <w:r>
        <w:rPr>
          <w:rFonts w:eastAsia="Times New Roman"/>
          <w:color w:val="000000"/>
        </w:rPr>
        <w:br/>
        <w:t xml:space="preserve">4.1. Основнi засоби </w:t>
      </w:r>
      <w:r>
        <w:rPr>
          <w:rFonts w:eastAsia="Times New Roman"/>
          <w:color w:val="000000"/>
        </w:rPr>
        <w:br/>
        <w:t xml:space="preserve">Первiсна вартiсть основних засобiв складається з вартостi їх придбання, включаючи невiдшкодованi податки на придбання, а також будь-якi витрати, пов'язанi з приведенням засобiв у робочий стан та їх доставкою до мiсця використання. </w:t>
      </w:r>
      <w:r>
        <w:rPr>
          <w:rFonts w:eastAsia="Times New Roman"/>
          <w:color w:val="000000"/>
        </w:rPr>
        <w:br/>
        <w:t>Замiни та покращення, що суттєво продовжують термiн служби активiв, капiталiзуються, а витрати на поточне обслуговування вiдображаються в складi витрат у перiод їх виникнення.</w:t>
      </w:r>
      <w:r>
        <w:rPr>
          <w:rFonts w:eastAsia="Times New Roman"/>
          <w:color w:val="000000"/>
        </w:rPr>
        <w:br/>
        <w:t xml:space="preserve">Пiсля первiсного визнання основнi засоби облiковуються по первiснiй вартостi за вирахуванням накопиченої амортизацiї та накопичених збиткiв вiд зменшення корисностi. </w:t>
      </w:r>
      <w:r>
        <w:rPr>
          <w:rFonts w:eastAsia="Times New Roman"/>
          <w:color w:val="000000"/>
        </w:rPr>
        <w:br/>
        <w:t xml:space="preserve">Незавершене будiвництво включає витрати на будiвництво й реконструкцiю основних засобiв та на незавершенi капiтальнi вкладення. Незавершене будiвництво на дату складання фiнансової звiтностi вiдображаються за собiвартiстю за вирахуванням будь яких накопичених збиткiв вiд зменшення корисностi. Незавершене будiвництво не </w:t>
      </w:r>
      <w:r>
        <w:rPr>
          <w:rFonts w:eastAsia="Times New Roman"/>
          <w:color w:val="000000"/>
        </w:rPr>
        <w:lastRenderedPageBreak/>
        <w:t xml:space="preserve">амортизується, поки актив не буде готовий до використання. </w:t>
      </w:r>
      <w:r>
        <w:rPr>
          <w:rFonts w:eastAsia="Times New Roman"/>
          <w:color w:val="000000"/>
        </w:rPr>
        <w:br/>
        <w:t xml:space="preserve">Основнi засоби амортизуються прямолiнiйним методом протягом очiкуваного строку їх корисного використання. </w:t>
      </w:r>
      <w:r>
        <w:rPr>
          <w:rFonts w:eastAsia="Times New Roman"/>
          <w:color w:val="000000"/>
        </w:rPr>
        <w:br/>
        <w:t>Амортизацiю активу починають, коли вiн стає придатним до використання, тобто коли вiн доставлений до мiсця розташування та приведений у стан, у якому вiн придатний до експлуатацiї, але не ранiше мiсяця, наступного за мiсяцем коли об'єкт почав використовуватися (введено в експлуатацiю).</w:t>
      </w:r>
      <w:r>
        <w:rPr>
          <w:rFonts w:eastAsia="Times New Roman"/>
          <w:color w:val="000000"/>
        </w:rPr>
        <w:br/>
        <w:t>Основнi засоби в бухгалтерському облiку класифiкуються за наступними групами:</w:t>
      </w:r>
      <w:r>
        <w:rPr>
          <w:rFonts w:eastAsia="Times New Roman"/>
          <w:color w:val="000000"/>
        </w:rPr>
        <w:br/>
        <w:t>Група основних засобiв Термiн корисного використання, мiсяцi</w:t>
      </w:r>
      <w:r>
        <w:rPr>
          <w:rFonts w:eastAsia="Times New Roman"/>
          <w:color w:val="000000"/>
        </w:rPr>
        <w:br/>
      </w:r>
      <w:r>
        <w:rPr>
          <w:rFonts w:eastAsia="Times New Roman"/>
          <w:color w:val="000000"/>
        </w:rPr>
        <w:br/>
        <w:t>Будiвлi</w:t>
      </w:r>
      <w:r>
        <w:rPr>
          <w:rFonts w:eastAsia="Times New Roman"/>
          <w:color w:val="000000"/>
        </w:rPr>
        <w:br/>
        <w:t xml:space="preserve">Споруди </w:t>
      </w:r>
      <w:r>
        <w:rPr>
          <w:rFonts w:eastAsia="Times New Roman"/>
          <w:color w:val="000000"/>
        </w:rPr>
        <w:br/>
        <w:t>Передавальнi пристрої 240</w:t>
      </w:r>
      <w:r>
        <w:rPr>
          <w:rFonts w:eastAsia="Times New Roman"/>
          <w:color w:val="000000"/>
        </w:rPr>
        <w:br/>
        <w:t>180</w:t>
      </w:r>
      <w:r>
        <w:rPr>
          <w:rFonts w:eastAsia="Times New Roman"/>
          <w:color w:val="000000"/>
        </w:rPr>
        <w:br/>
        <w:t>120</w:t>
      </w:r>
      <w:r>
        <w:rPr>
          <w:rFonts w:eastAsia="Times New Roman"/>
          <w:color w:val="000000"/>
        </w:rPr>
        <w:br/>
        <w:t>Машини та обладнання 60</w:t>
      </w:r>
      <w:r>
        <w:rPr>
          <w:rFonts w:eastAsia="Times New Roman"/>
          <w:color w:val="000000"/>
        </w:rPr>
        <w:br/>
        <w:t>Транспортнi засоби 60</w:t>
      </w:r>
      <w:r>
        <w:rPr>
          <w:rFonts w:eastAsia="Times New Roman"/>
          <w:color w:val="000000"/>
        </w:rPr>
        <w:br/>
        <w:t>Комп’ютерна технiка 24</w:t>
      </w:r>
      <w:r>
        <w:rPr>
          <w:rFonts w:eastAsia="Times New Roman"/>
          <w:color w:val="000000"/>
        </w:rPr>
        <w:br/>
        <w:t>Iнструменти, прилади та iнвентар 48</w:t>
      </w:r>
      <w:r>
        <w:rPr>
          <w:rFonts w:eastAsia="Times New Roman"/>
          <w:color w:val="000000"/>
        </w:rPr>
        <w:br/>
        <w:t>Iншi основнi засоби 60</w:t>
      </w:r>
      <w:r>
        <w:rPr>
          <w:rFonts w:eastAsia="Times New Roman"/>
          <w:color w:val="000000"/>
        </w:rPr>
        <w:br/>
        <w:t>Амортизацiя iнших необоротних матерiальних активiв нараховується в наступному мiсяцi, за мiсяцем введення в експлуатацiю об’єкта в розмiрi 100% його вартостi.</w:t>
      </w:r>
      <w:r>
        <w:rPr>
          <w:rFonts w:eastAsia="Times New Roman"/>
          <w:color w:val="000000"/>
        </w:rPr>
        <w:br/>
        <w:t>Залишкова вартiсть, строк корисного використання й методи амортизацiї переглядаються й при необхiдностi коригуються наприкiнцi кожного фiнансового року.</w:t>
      </w:r>
      <w:r>
        <w:rPr>
          <w:rFonts w:eastAsia="Times New Roman"/>
          <w:color w:val="000000"/>
        </w:rPr>
        <w:br/>
        <w:t xml:space="preserve">4.2. Нематерiальнi активи </w:t>
      </w:r>
      <w:r>
        <w:rPr>
          <w:rFonts w:eastAsia="Times New Roman"/>
          <w:color w:val="000000"/>
        </w:rPr>
        <w:br/>
        <w:t xml:space="preserve">Придбанi нематерiальнi активи визнаються за собiвартiстю й амортизуються прямолiнiйним методом протягом очiкуваного строку їх корисного використання. </w:t>
      </w:r>
      <w:r>
        <w:rPr>
          <w:rFonts w:eastAsia="Times New Roman"/>
          <w:color w:val="000000"/>
        </w:rPr>
        <w:br/>
        <w:t xml:space="preserve">Пiсля первiсного визнання нематерiальнi активи враховуються по їхнiй собiвартостi за вирахуванням накопиченої амортизацiї, та будь яких накопичених збиткiв вiд зменшення корисностi. </w:t>
      </w:r>
      <w:r>
        <w:rPr>
          <w:rFonts w:eastAsia="Times New Roman"/>
          <w:color w:val="000000"/>
        </w:rPr>
        <w:br/>
        <w:t xml:space="preserve">4.3. Зменшення корисностi активiв </w:t>
      </w:r>
      <w:r>
        <w:rPr>
          <w:rFonts w:eastAsia="Times New Roman"/>
          <w:color w:val="000000"/>
        </w:rPr>
        <w:br/>
        <w:t xml:space="preserve">Активи, що мають невизначений термiн служби, не пiдлягають амортизацiї щороку тестуються на предмет зменшення корисностi. </w:t>
      </w:r>
      <w:r>
        <w:rPr>
          <w:rFonts w:eastAsia="Times New Roman"/>
          <w:color w:val="000000"/>
        </w:rPr>
        <w:br/>
        <w:t>Активи, що пiдлягають амортизацiї, оцiнюються на предмет зменшення корисностi кожного разу, коли якi-небудь подiї або змiни обставин вказують на те, що балансова вартiсть активу може перевищувати суму його очiкуваного вiдшкодування. Кориснiсть активу зменшується, коли балансова вартiсть активу перевищує суму його очiкуваного вiдшкодування. Збиток вiд зменшення корисностi визнається в сумi, на яку балансова вартiсть активу перевищує суму його очiкуваного вiдшкодування. Сума очiкуваного вiдшкодування є бiльша з двох оцiнок активу (або одиницi, яка генерує грошовi кошти): справедливої вартостi за вирахуванням витрат на продаж або його вартостi використання. Для цiлей оцiнки активiв на предмет зменшення корисностi активи групуються в найменшi групи, для яких можна видiлити грошовi потоки, що окремо iдентифiкуються (одиницi, що генерують грошовi кошти).</w:t>
      </w:r>
      <w:r>
        <w:rPr>
          <w:rFonts w:eastAsia="Times New Roman"/>
          <w:color w:val="000000"/>
        </w:rPr>
        <w:br/>
        <w:t xml:space="preserve">4.4. Запаси </w:t>
      </w:r>
      <w:r>
        <w:rPr>
          <w:rFonts w:eastAsia="Times New Roman"/>
          <w:color w:val="000000"/>
        </w:rPr>
        <w:br/>
        <w:t xml:space="preserve">Первiсно запаси визнаються за собiвартiстю придбання з врахуванням витрат на їх доставку до теперiшнього мiсця перебування та приведення у теперiшнiй стан. Пiд час вибуття (списання з балансу) запаси оцiнюються за методом ФIФО. </w:t>
      </w:r>
      <w:r>
        <w:rPr>
          <w:rFonts w:eastAsia="Times New Roman"/>
          <w:color w:val="000000"/>
        </w:rPr>
        <w:br/>
        <w:t>На дату звiту про фiнансовий стан запаси оцiнюються за меншою з двох вартостей: собiвартiстю або чистою вартiстю реалiзацiї. Чиста вартiсть реалiзацiї являє собою оцiночну цiну реалiзацiї в ходi звичайної дiяльностi за вирахуванням будь-яких очiкуваних витрат, пов'язаних з реалiзацiєю.</w:t>
      </w:r>
      <w:r>
        <w:rPr>
          <w:rFonts w:eastAsia="Times New Roman"/>
          <w:color w:val="000000"/>
        </w:rPr>
        <w:br/>
      </w:r>
      <w:r>
        <w:rPr>
          <w:rFonts w:eastAsia="Times New Roman"/>
          <w:color w:val="000000"/>
        </w:rPr>
        <w:lastRenderedPageBreak/>
        <w:t xml:space="preserve">4.5 Грошовi кошти та їх еквiваленти </w:t>
      </w:r>
      <w:r>
        <w:rPr>
          <w:rFonts w:eastAsia="Times New Roman"/>
          <w:color w:val="000000"/>
        </w:rPr>
        <w:br/>
        <w:t xml:space="preserve">Грошовi кошти та їх еквiваленти включають грошовi кошти в касi, депозити, що зберiгаються до вимоги в банках, банкiвськi овердрафти. </w:t>
      </w:r>
      <w:r>
        <w:rPr>
          <w:rFonts w:eastAsia="Times New Roman"/>
          <w:color w:val="000000"/>
        </w:rPr>
        <w:br/>
        <w:t>4.6. Фiнансовi активи</w:t>
      </w:r>
      <w:r>
        <w:rPr>
          <w:rFonts w:eastAsia="Times New Roman"/>
          <w:color w:val="000000"/>
        </w:rPr>
        <w:br/>
        <w:t>Первiсне визнання та оцiнка</w:t>
      </w:r>
      <w:r>
        <w:rPr>
          <w:rFonts w:eastAsia="Times New Roman"/>
          <w:color w:val="000000"/>
        </w:rPr>
        <w:br/>
        <w:t xml:space="preserve">Фiнансовi активи, що входять до сфери застосування МСБО 39, класифiкуються вiдповiдно як фiнансовi активи за справедливою вартiстю з вiдображенням переоцiнки як прибутку або збитку, позики i дебiторська заборгованiсть, iнвестицiї, утримуванi до погашення, та фiнансовi активи, доступнi для продажу. </w:t>
      </w:r>
      <w:r>
        <w:rPr>
          <w:rFonts w:eastAsia="Times New Roman"/>
          <w:color w:val="000000"/>
        </w:rPr>
        <w:br/>
        <w:t>Пiд час первiсного визнання фiнансовi активи оцiнюються за справедливою вартiстю плюс (у випадку фiнансового активу не за справедливою вартiстю з вiдображенням переоцiнки як прибутку або збитку) витрати на операцiю, якi прямо вiдносяться до придбання або випуску фiнансового активу.</w:t>
      </w:r>
      <w:r>
        <w:rPr>
          <w:rFonts w:eastAsia="Times New Roman"/>
          <w:color w:val="000000"/>
        </w:rPr>
        <w:br/>
        <w:t>В момент первiсного визнання фiнансових активiв Компанiя вiдносить їх до вiдповiдної категорiї i, якщо це можливо i доцiльно, наприкiнцi кожного фiнансового року проводить аналiз таких активiв на предмет перегляду вiдповiдностi категорiї, до якої вони були вiднесенi.</w:t>
      </w:r>
      <w:r>
        <w:rPr>
          <w:rFonts w:eastAsia="Times New Roman"/>
          <w:color w:val="000000"/>
        </w:rPr>
        <w:br/>
        <w:t>Всi звичайнi операцiї з придбання й продажу фiнансових активiв вiдображаються на дату операцiї, тобто на дату, коли Компанiя бере на себе зобов'язання з придбання активу. До звичайних операцiй з придбання або продажу вiдносяться операцiї з придбання або продажу фiнансових активiв, умови яких вимагають передачi активiв у строки, встановленi законодавством або прийнятi на вiдповiдному ринку.</w:t>
      </w:r>
      <w:r>
        <w:rPr>
          <w:rFonts w:eastAsia="Times New Roman"/>
          <w:color w:val="000000"/>
        </w:rPr>
        <w:br/>
        <w:t xml:space="preserve">Подальша оцiнка </w:t>
      </w:r>
      <w:r>
        <w:rPr>
          <w:rFonts w:eastAsia="Times New Roman"/>
          <w:color w:val="000000"/>
        </w:rPr>
        <w:br/>
        <w:t>Нижче описано вплив класифiкацiї фiнансових активiв при їх первiсному визнаннi на їх подальшу оцiнку:</w:t>
      </w:r>
      <w:r>
        <w:rPr>
          <w:rFonts w:eastAsia="Times New Roman"/>
          <w:color w:val="000000"/>
        </w:rPr>
        <w:br/>
        <w:t>Фiнансовi активи за справедливою вартiстю з вiдображенням переоцiнки як прибутку або збитку</w:t>
      </w:r>
      <w:r>
        <w:rPr>
          <w:rFonts w:eastAsia="Times New Roman"/>
          <w:color w:val="000000"/>
        </w:rPr>
        <w:br/>
        <w:t>Категорiя "фiнансовi активи за справедливою вартiстю з вiдображенням переоцiнки як прибутку або збитку" включає фiнансовi активи, якi класифiковано як утримуванi для продажу та фiнансовi активи, якi при первiсному визнаннi вiднесено до категорiї оцiнюваних за справедливою вартiстю з вiдображенням переоцiнки як прибутку або збитку.</w:t>
      </w:r>
      <w:r>
        <w:rPr>
          <w:rFonts w:eastAsia="Times New Roman"/>
          <w:color w:val="000000"/>
        </w:rPr>
        <w:br/>
        <w:t>Станом на звiтнi дати, якi представлено в цiй фiнансовiй звiтностi, на балансi Компанiї вiдсутнi фiнансовi активи, якi при первiсному визнаннi класифiковано як фiнансовi активи за справедливою вартiстю з вiдображенням переоцiнки як прибутку або збитку.</w:t>
      </w:r>
      <w:r>
        <w:rPr>
          <w:rFonts w:eastAsia="Times New Roman"/>
          <w:color w:val="000000"/>
        </w:rPr>
        <w:br/>
        <w:t>Позики та дебiторська заборгованiсть</w:t>
      </w:r>
      <w:r>
        <w:rPr>
          <w:rFonts w:eastAsia="Times New Roman"/>
          <w:color w:val="000000"/>
        </w:rPr>
        <w:br/>
        <w:t>Позики та дебiторська заборгованiсть - це непохiднi фiнансовi активи з фiксованими платежами або платежами, якi пiдлягають визначенню та не мають котирування на активному ринку. Пiсля первiсного визнання такi активи оцiнюються за амортизованою собiвартiстю, застосовуючи метод ефективного вiдсотка за вирахуванням збитку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такими активами вiдображуються у звiтi про прибутки та збитки при припиненнi визнання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сукупнi доходи.</w:t>
      </w:r>
      <w:r>
        <w:rPr>
          <w:rFonts w:eastAsia="Times New Roman"/>
          <w:color w:val="000000"/>
        </w:rPr>
        <w:br/>
        <w:t>Iнвестицiї, утримуванi до погашення</w:t>
      </w:r>
      <w:r>
        <w:rPr>
          <w:rFonts w:eastAsia="Times New Roman"/>
          <w:color w:val="000000"/>
        </w:rPr>
        <w:br/>
        <w:t xml:space="preserve">Непохiднi фiнансовi активи з фiксованими платежами або платежами, якi пiдлягають визначенню, а також фiксованим строком погашення класифiкуються як iнвестицiї, утримуванi до погашення, якщо Компанiя має реальний намiр та здатнiсть утримувати їх до настання строку погашення. Пiсля первiсного визнання iнвестицiї, утримуванi до </w:t>
      </w:r>
      <w:r>
        <w:rPr>
          <w:rFonts w:eastAsia="Times New Roman"/>
          <w:color w:val="000000"/>
        </w:rPr>
        <w:lastRenderedPageBreak/>
        <w:t>погашення, оцiнюються за амортизованою собiвартiстю, розрахованою за методом ефективного вiдсотка за вирахуванням збиткiв вiд зменшення корисностi. 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w:t>
      </w:r>
      <w:r>
        <w:rPr>
          <w:rFonts w:eastAsia="Times New Roman"/>
          <w:color w:val="000000"/>
        </w:rPr>
        <w:br/>
        <w:t>Прибутки та збитки за iнвестицiями, утримуваними до погашення, вiдображуються у звiтi про прибутки та збитки при вибуттi або зменшеннi корисностi таких активiв, а також у процесi амортизацiї. Амортизацiя iз застосуванням ефективної ставки вiдсотка включається до складу фiнансових доходiв в звiтi про прибутки та збитки.</w:t>
      </w:r>
      <w:r>
        <w:rPr>
          <w:rFonts w:eastAsia="Times New Roman"/>
          <w:color w:val="000000"/>
        </w:rPr>
        <w:br/>
        <w:t>Фiнансовi активи, доступнi для продажу</w:t>
      </w:r>
      <w:r>
        <w:rPr>
          <w:rFonts w:eastAsia="Times New Roman"/>
          <w:color w:val="000000"/>
        </w:rPr>
        <w:br/>
        <w:t>Фiнансовi активи, доступнi для продажу, є непохiдними фiнансовими активами, якi класифiковано як "доступнi для продажу" та, вiдповiдно, не вiднесено до жодної iншої категорiї фiнансових активiв, якi зазначено вище. Пiсля первiсного визнання фiнансовi активи, доступнi для продажу, оцiнюються за справедливою вартiстю. При цьому, нереалiзованi прибутки чи збитки вiдображаються безпосередньо у складi капiталу (через визнання в складi iншого сукупного доходу) до моменту припинення визнання або зменшення корисностi таких активiв. При припиненнi визнання або визначеннi активiв, доступних для продажу, такими, кориснiсть яких зменшилася, накопиченi прибутки або збитки, ранiше вiдображенi в складi капiталу, включаються до звiту про прибутки та збитки.</w:t>
      </w:r>
      <w:r>
        <w:rPr>
          <w:rFonts w:eastAsia="Times New Roman"/>
          <w:color w:val="000000"/>
        </w:rPr>
        <w:br/>
        <w:t>Станом на звiтнi дати, якi представлено в цiй фiнансовiй звiтностi, в Компанiї вiдсутнi фiнансовi активи, якi при первiсному визнаннi класифiковано як фiнансовi активи, доступнi для продажу.</w:t>
      </w:r>
      <w:r>
        <w:rPr>
          <w:rFonts w:eastAsia="Times New Roman"/>
          <w:color w:val="000000"/>
        </w:rPr>
        <w:br/>
        <w:t>Припинення визнання</w:t>
      </w:r>
      <w:r>
        <w:rPr>
          <w:rFonts w:eastAsia="Times New Roman"/>
          <w:color w:val="000000"/>
        </w:rPr>
        <w:br/>
        <w:t>Визнання фiнансового активу (або, де доречно, частини фiнансового активу, або частини групи подiбних фiнансових активiв) припиняється, якщо строк дiї контрактних прав Компанiї на грошовi потоки вiд фiнансового активу закiнчився.</w:t>
      </w:r>
      <w:r>
        <w:rPr>
          <w:rFonts w:eastAsia="Times New Roman"/>
          <w:color w:val="000000"/>
        </w:rPr>
        <w:br/>
        <w:t>Компанiя зберiгає контрактнi права на одержання грошових потокiв вiд фiнансового активу, але бере на себе контрактне зобов'язання сплатити цi грошовi потоки одному чи декiльком одержувачам повнiстю без суттєвої затримки третiй сторонi на умовах "транзитної" угоди; та або (а) передала практично всi ризики та винагороди вiд володiння активом, або (б) не передала, але й не зберiгає за собою всi ризики та винагороди вiд володiння активом, але передала контроль над цим активом.</w:t>
      </w:r>
      <w:r>
        <w:rPr>
          <w:rFonts w:eastAsia="Times New Roman"/>
          <w:color w:val="000000"/>
        </w:rPr>
        <w:br/>
        <w:t xml:space="preserve">У випадку, якщо Компанiя передала контрактнi права на одержання грошових потокiв вiд фiнансового активу, або уклала "транзитну угоду" та, при цьому, не передала, але й не зберегла в основному всi ризики та винагороди вiд володiння фiнансовим активом, а також зберегла контроль над ним, такий актив продовжує визнаватися в межах подальшої участi Компанiї в цьому фiнансовому активi. При цьому, визнається вiдповiдне контрактне зобов'язання по сплатi отриманих грошових потокiв кiнцевим одержувачам. </w:t>
      </w:r>
      <w:r>
        <w:rPr>
          <w:rFonts w:eastAsia="Times New Roman"/>
          <w:color w:val="000000"/>
        </w:rPr>
        <w:br/>
        <w:t>Переданий фiнансовий актив та визнане зобов'язання оцiнюються на основi, яка вiдображає права та зобов'язання Компанiї, створенi або збереженнi при передачi активу.</w:t>
      </w:r>
      <w:r>
        <w:rPr>
          <w:rFonts w:eastAsia="Times New Roman"/>
          <w:color w:val="000000"/>
        </w:rPr>
        <w:br/>
        <w:t>Зменшення корисностi</w:t>
      </w:r>
      <w:r>
        <w:rPr>
          <w:rFonts w:eastAsia="Times New Roman"/>
          <w:color w:val="000000"/>
        </w:rPr>
        <w:br/>
        <w:t>Наприкiнцi кожного звiтного перiоду Компанiя оцiнює чи є об'єктивне свiдчення того, що кориснiсть фiнансового активу чи групи фiнансових активiв зменшилася. Кориснiсть фiнансового активу або групи фiнансових активiв зменшується i збитки вiд зменшення корисностi виникають якщо, i тiльки якщо, є об'єктивне свiдчення зменшення корисностi внаслiдок однiєї або кiлькох подiй, якi вiдбулися пiсля первiсного визнання активу, i така подiя (або подiї) виникнення збитку впливає (впливають) на попередньо оцiненi майбутнi грошовi потоки вiд фiнансового активу або групи фiнансових активiв, якi можна достовiрно оцiнити.</w:t>
      </w:r>
      <w:r>
        <w:rPr>
          <w:rFonts w:eastAsia="Times New Roman"/>
          <w:color w:val="000000"/>
        </w:rPr>
        <w:br/>
        <w:t xml:space="preserve">Об'єктивне свiдчення того, що кориснiсть фiнансового активу або групи активiв зменшилася, мiстить у собi спостережнi данi, якi привертають увагу утримувача активу до </w:t>
      </w:r>
      <w:r>
        <w:rPr>
          <w:rFonts w:eastAsia="Times New Roman"/>
          <w:color w:val="000000"/>
        </w:rPr>
        <w:lastRenderedPageBreak/>
        <w:t>таких подiй виникнення збитку як значнi фiнансовi труднощi емiтента або боржника, порушення контракту, таке як невиконання зобов'язань чи прострочення платежiв вiдсоткiв або основної суми, ймовiрнiсть того, що позичальник оголосить банкрутство чи iншу фiнансову реорганiзацiю. Також, до таких свiдчень вiдносяться спостережнi данi, що свiдчать про зменшення, яке можна оцiнити, попередньо оцiнених майбутнiх грошових потокiв вiд групи фiнансових активiв з часу первiсного визнання цих активiв, такi як негативнi змiни в станi платежiв позичальникiв у групi або нацiональнi чи локальнi економiчнi умови, якi корелюють iз невиконанням зобов'язань за активами у групi.</w:t>
      </w:r>
      <w:r>
        <w:rPr>
          <w:rFonts w:eastAsia="Times New Roman"/>
          <w:color w:val="000000"/>
        </w:rPr>
        <w:br/>
        <w:t>Фiнансовi активи, облiковуванi за амортизованою собiвартiстю</w:t>
      </w:r>
      <w:r>
        <w:rPr>
          <w:rFonts w:eastAsia="Times New Roman"/>
          <w:color w:val="000000"/>
        </w:rPr>
        <w:br/>
        <w:t>Стосовно фiнансових активiв, облiковуваних за амортизованою собiвартiстю, Компанiя спочатку оцiнює чи iснує об'єктивне свiдчення зменшення корисностi окремо для фiнансових активiв, якi окремо є суттєвими, та (окремо або в сукупностi) для фiнансових активiв, якi не є окремо суттєвими. Якщо Компанiя визначає, що немає об'єктивного свiдчення зменшення корисностi для окремо оцiненого фiнансового активу (незалежно вiд того, чи є вiн суттєвим), то такий актив включається у групу фiнансових активiв з подiбними характеристиками кредитного ризику та оцiнює їх на зменшення корисностi у сукупностi. Активи, якi окремо оцiнюють на зменшення корисностi i для яких збиток вiд зменшення корисностi визнається або продовжує визнаватися, не включається в сукупну оцiнку зменшення корисностi.</w:t>
      </w:r>
      <w:r>
        <w:rPr>
          <w:rFonts w:eastAsia="Times New Roman"/>
          <w:color w:val="000000"/>
        </w:rPr>
        <w:br/>
        <w:t>Якщо є об'єктивне свiдчення того, що вiдбувся збиток вiд зменшення корисностi, суму такого збитку оцiнюють як рiзницю мiж балансовою вартiстю активу та теперiшньою вартiстю попередньо оцiнених майбутнiх грошових потокiв (за винятком майбутнiх кредитних збиткiв, якi не були понесенi), дисконтованих за первiсною ефективною ставкою вiдсотка фiнансового активу (тобто, ефективною ставкою вiдсотка, обчисленою при первiсному визнаннi). Якщо фiнансовi активи, якi облiковуються за амортизованою собiвартiстю, мають змiнну ставку вiдсотка, то ставка дисконту для оцiнювання будь-якого збитку вiд зменшення корисностi є поточною ефективною ставкою вiдсотка (ставками вiдсотка), визначеною за контрактом.</w:t>
      </w:r>
      <w:r>
        <w:rPr>
          <w:rFonts w:eastAsia="Times New Roman"/>
          <w:color w:val="000000"/>
        </w:rPr>
        <w:br/>
        <w:t>Балансова вартiсть активу зменшується шляхом застосування рахунку резервiв, а сума збитку вiд зменшення корисностi визнається в складi прибутку чи збитку за перiод. Пiсля часткового списання фiнансового активу або групи подiбних фiнансових активiв внаслiдок збитку вiд зменшення корисностi, вiдсотковий дохiд визнається на основi ставки вiдсотка, застосованої для дисконтування майбутнiх грошових потокiв з метою оцiнювання збитку вiд зменшення корисностi. Вiдсотковi доходи вiдображаються в звiтi про сукупнi доходи в складi</w:t>
      </w:r>
      <w:r>
        <w:rPr>
          <w:rFonts w:eastAsia="Times New Roman"/>
          <w:color w:val="000000"/>
        </w:rPr>
        <w:br/>
        <w:t xml:space="preserve">фiнансових доходiв. Фiнансовi активи разом iз вiдповiдними резервами списуються з балансу в разi вiдсутностi реальної перспективи їх вiдшкодування у майбутньому. </w:t>
      </w:r>
      <w:r>
        <w:rPr>
          <w:rFonts w:eastAsia="Times New Roman"/>
          <w:color w:val="000000"/>
        </w:rPr>
        <w:br/>
        <w:t xml:space="preserve">Якщо в наступному перiодi сума збитку вiд зменшення корисностi зменшується i це зменшення може бути об'єктивно пов'язаним з подiєю, яка вiдбулася пiсля зменшення корисностi (наприклад покращення кредитного рейтингу боржника), то попередньо визнаний збиток вiд зменшення корисностi слiд сторнувати шляхом коригування рахунку резервiв. Таке сторнування не повинне призводити до виникнення балансової вартостi фiнансового активу, що перевищувала б його амортизовану собiвартiсть, яка була б у разi невизнання зменшення корисностi. Суму сторнування слiд визнавати у прибутку чи збитку. </w:t>
      </w:r>
      <w:r>
        <w:rPr>
          <w:rFonts w:eastAsia="Times New Roman"/>
          <w:color w:val="000000"/>
        </w:rPr>
        <w:br/>
        <w:t>Фiнансовi iнвестицiї, доступнi для продажу</w:t>
      </w:r>
      <w:r>
        <w:rPr>
          <w:rFonts w:eastAsia="Times New Roman"/>
          <w:color w:val="000000"/>
        </w:rPr>
        <w:br/>
        <w:t>Стосовно фiнансових iнвестицiй, доступних для продажу, Компанiя на кожну звiтну дату оцiнює наявнiсть об'єктивних свiдчень зменшення корисностi фiнансової iнвестицiї або групи фiнансових iнвестицiй.</w:t>
      </w:r>
      <w:r>
        <w:rPr>
          <w:rFonts w:eastAsia="Times New Roman"/>
          <w:color w:val="000000"/>
        </w:rPr>
        <w:br/>
        <w:t xml:space="preserve">У випадку, коли iнвестицiї в iнструмент власного капiталу класифiкованi як доступнi для продажу, об'єктивним свiдченням зменшення корисностi є значне чи тривале зменшення справедливої вартостi iнвестицiї нижче її собiвартостi. Якщо зменшення справедливої </w:t>
      </w:r>
      <w:r>
        <w:rPr>
          <w:rFonts w:eastAsia="Times New Roman"/>
          <w:color w:val="000000"/>
        </w:rPr>
        <w:lastRenderedPageBreak/>
        <w:t>вартостi доступного для продажу фiнансового активу визнано в iншому сукупному прибутку, а також є об'єктивне свiдчення того, що кориснiсть активу зменшується, тодi кумулятивний збиток, який був визнаний в iншому сукупному прибутку, виключається з власного капiталу i визнається в прибутку чи збитку як коригування внаслiдок перекласифiкацiї, навiть якщо визнання фiнансового активу не припинялося. Сума кумулятивного збитку, який перекласифiковується, є рiзницею мiж вартiстю придбання iнструмента участi в капiталi та його поточною справедливою вартiстю за мiнусом будь-якого збитку вiд зменшення корисностi цього фiнансового активу, ранiше визнаного у прибутку чи збитку. Збитки вiд зменшення корисностi, визнанi у прибутку чи збитку для iнвестицiй в iнструмент власного капiталу, класифiкований як доступний для продажу, не слiд сторнувати з вiдображенням переоцiнки як прибутку або збитку.</w:t>
      </w:r>
      <w:r>
        <w:rPr>
          <w:rFonts w:eastAsia="Times New Roman"/>
          <w:color w:val="000000"/>
        </w:rPr>
        <w:br/>
        <w:t xml:space="preserve">У випадку, коли борговi iнструменти класифiкованi як доступнi для продажу, наявнiсть об'єктивного свiдчення зменшення корисностi визначається аналогiчно до фiнансових активiв, що облiковуються за амортизованою собiвартiстю. Але, сума визнаного збитку вiд зменшення корисностi фактично є кумулятивним збитком, який визначається як рiзниця мiж амортизованою собiвартiстю такого боргового iнструмента та його поточною справедливою вартiстю за мiнусом будь-якого збитку вiд зменшення корисностi цього фiнансового активу, ранiше визнаного у прибутку чи збитку. </w:t>
      </w:r>
      <w:r>
        <w:rPr>
          <w:rFonts w:eastAsia="Times New Roman"/>
          <w:color w:val="000000"/>
        </w:rPr>
        <w:br/>
        <w:t>Визнання вiдсоткового доходу, пiсля часткового списання фiнансового активу або групи подiбних фiнансових активiв внаслiдок збитку вiд зменшення корисностi, вiдбувається на основi ставки вiдсотка, застосованої для дисконтування майбутнiх грошових потокiв з метою оцiнювання збитку вiд зменшення корисностi. Вiдсотковi доходи вiдображаються в звiтi про сукупнi доходи в складi фiнансових доходiв. Якщо у наступному перiодi справедлива вартiсть такого боргового iнструменту збiльшується, i це збiльшення може бути об'єктивно пов'язаним iз подiєю, яка вiдбувається пiсля визнання збитку вiд зменшення корисностi у прибутку чи збитку, тодi збиток вiд зменшення корисностi слiд сторнувати з визнанням суми сторнування у прибутку чи збитку.</w:t>
      </w:r>
      <w:r>
        <w:rPr>
          <w:rFonts w:eastAsia="Times New Roman"/>
          <w:color w:val="000000"/>
        </w:rPr>
        <w:br/>
        <w:t>4.7. Фiнансовi зобов'язання</w:t>
      </w:r>
      <w:r>
        <w:rPr>
          <w:rFonts w:eastAsia="Times New Roman"/>
          <w:color w:val="000000"/>
        </w:rPr>
        <w:br/>
        <w:t>Первiсне визнання</w:t>
      </w:r>
      <w:r>
        <w:rPr>
          <w:rFonts w:eastAsia="Times New Roman"/>
          <w:color w:val="000000"/>
        </w:rPr>
        <w:br/>
        <w:t>Фiнансовi зобов'язання, що входять до сфери застосування МСБО 39, класифiкуються вiдповiдно як фiнансовi зобов'язання за справедливою вартiстю з вiдображенням переоцiнки як прибутку або збитку, кредити та позики, торгова та iнша кредиторська заборгованiсть, контракти фiнансової гарантiї або похiднi фiнансовi iнструменти, призначенi як iнструменти хеджування. В момент первiсного визнання фiнансових зобов'язань Компанiя вiдносить їх до вiдповiдної категорiї.</w:t>
      </w:r>
      <w:r>
        <w:rPr>
          <w:rFonts w:eastAsia="Times New Roman"/>
          <w:color w:val="000000"/>
        </w:rPr>
        <w:br/>
        <w:t>Пiд час первiсного визнання фiнансовi зобов'язання оцiнюються за справедливою вартiстю плюс (у випадку фiнансового зобов'язання не за справедливою вартiстю з вiдображенням переоцiнки як прибутку або збитку) витрати на операцiю, якi прямо вiдносяться до придбання або випуску фiнансового зобов'язання.</w:t>
      </w:r>
      <w:r>
        <w:rPr>
          <w:rFonts w:eastAsia="Times New Roman"/>
          <w:color w:val="000000"/>
        </w:rPr>
        <w:br/>
        <w:t>Фiнансовi зобов'язання Компанiї включають кредити та позики, а також торгову та iншу кредиторську заборгованiсть.</w:t>
      </w:r>
      <w:r>
        <w:rPr>
          <w:rFonts w:eastAsia="Times New Roman"/>
          <w:color w:val="000000"/>
        </w:rPr>
        <w:br/>
        <w:t xml:space="preserve">Подальша оцiнка </w:t>
      </w:r>
      <w:r>
        <w:rPr>
          <w:rFonts w:eastAsia="Times New Roman"/>
          <w:color w:val="000000"/>
        </w:rPr>
        <w:br/>
        <w:t>Нижче описано вплив класифiкацiї фiнансових зобов'язань при їх первiсному визнаннi на їх подальшу оцiнку:</w:t>
      </w:r>
      <w:r>
        <w:rPr>
          <w:rFonts w:eastAsia="Times New Roman"/>
          <w:color w:val="000000"/>
        </w:rPr>
        <w:br/>
        <w:t>Фiнансовi зобов’язання за справедливою вартiстю з вiдображенням переоцiнки як прибутку або збитку</w:t>
      </w:r>
      <w:r>
        <w:rPr>
          <w:rFonts w:eastAsia="Times New Roman"/>
          <w:color w:val="000000"/>
        </w:rPr>
        <w:br/>
        <w:t>Категорiя "фiнансовi зобов'язання за справедливою вартiстю з вiдображенням переоцiнки як прибутку або збитку" включає фiнансовi зобов'язання, якi класифiковано як утримуванi для продажу та фiнансовi зобов'язання, якi при первiсному визнаннi вiднесено до категорiї оцiнюваних за справедливою вартiстю з вiдображенням переоцiнки як прибутку або збитку.</w:t>
      </w:r>
      <w:r>
        <w:rPr>
          <w:rFonts w:eastAsia="Times New Roman"/>
          <w:color w:val="000000"/>
        </w:rPr>
        <w:br/>
        <w:t xml:space="preserve">Станом на звiтнi дати, якi представлено в цiй фiнансовiй звiтностi, на балансi Компанiї </w:t>
      </w:r>
      <w:r>
        <w:rPr>
          <w:rFonts w:eastAsia="Times New Roman"/>
          <w:color w:val="000000"/>
        </w:rPr>
        <w:lastRenderedPageBreak/>
        <w:t>вiдсутнi фiнансовi зобов'язання, якi при первiсному визнаннi класифiковано як фiнансовi зобов'язання за справедливою вартiстю з вiдображенням переоцiнки як прибутку або збитку.</w:t>
      </w:r>
      <w:r>
        <w:rPr>
          <w:rFonts w:eastAsia="Times New Roman"/>
          <w:color w:val="000000"/>
        </w:rPr>
        <w:br/>
        <w:t>Кредити та позики</w:t>
      </w:r>
      <w:r>
        <w:rPr>
          <w:rFonts w:eastAsia="Times New Roman"/>
          <w:color w:val="000000"/>
        </w:rPr>
        <w:br/>
        <w:t>Пiсля первiсного визнання кредити та позики оцiнюються за амортизованою собiвартiстю iз застосуванням методу ефективного вiдсотка.</w:t>
      </w:r>
      <w:r>
        <w:rPr>
          <w:rFonts w:eastAsia="Times New Roman"/>
          <w:color w:val="000000"/>
        </w:rPr>
        <w:br/>
        <w:t xml:space="preserve">Прибутки та збитки за такими фiнансовими зобов'язаннями вiдображуються у звiтi про прибутки та збитки при припиненнi визнання, а також у процесi амортизацiї iз застосуванням ефективної ставки вiдсотка. </w:t>
      </w:r>
      <w:r>
        <w:rPr>
          <w:rFonts w:eastAsia="Times New Roman"/>
          <w:color w:val="000000"/>
        </w:rPr>
        <w:br/>
        <w:t>Амортизована собiвартiсть розраховується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 Амортизацiя iз застосуванням ефективної ставки вiдсотка включається до складу фiнансових витрат в звiтi про сукупнi доходи.</w:t>
      </w:r>
      <w:r>
        <w:rPr>
          <w:rFonts w:eastAsia="Times New Roman"/>
          <w:color w:val="000000"/>
        </w:rPr>
        <w:br/>
        <w:t>Торгова та iнша кредиторська заборгованiсть</w:t>
      </w:r>
      <w:r>
        <w:rPr>
          <w:rFonts w:eastAsia="Times New Roman"/>
          <w:color w:val="000000"/>
        </w:rPr>
        <w:br/>
        <w:t>Пiсля первiсного визнання торгова та iнша кредиторська заборгованiсть з визначеною датою погашення оцiнюється за амортизованою собiвартiстю, яка розраховується iз застосуванням ефективної ставки вiдсотка, з врахуванням всiх гонорарiв та додаткових комiсiйних зборiв, якi сплаченi або отриманi сторонами контракту, витрат на операцiю та всiх iнших премiй чи дисконтiв. Амортизацiя iз застосуванням ефективної ставки вiдсотка включається до складу фiнансових витрат в звiтi про сукупнi доходи.</w:t>
      </w:r>
      <w:r>
        <w:rPr>
          <w:rFonts w:eastAsia="Times New Roman"/>
          <w:color w:val="000000"/>
        </w:rPr>
        <w:br/>
        <w:t xml:space="preserve">Припинення визнання </w:t>
      </w:r>
      <w:r>
        <w:rPr>
          <w:rFonts w:eastAsia="Times New Roman"/>
          <w:color w:val="000000"/>
        </w:rPr>
        <w:br/>
        <w:t>Компанiя виключає фiнансове зобов'язання зi звiту про фiнансовий стан тодi, i тiльки тодi, коли його погашають, тобто, коли заборгованiсть, визначену в контрактi, погашено, анульовано або строк її дiї закiнчується.</w:t>
      </w:r>
      <w:r>
        <w:rPr>
          <w:rFonts w:eastAsia="Times New Roman"/>
          <w:color w:val="000000"/>
        </w:rPr>
        <w:br/>
        <w:t>Обмiн одного фiнансового зобов'язання на iнше на суттєво вiдмiнних умовах облiковується як погашення первiсного фiнансового зобов'язання та визнання нового фiнансового зобов'язання. Подiбно до цього, значну змiну умов iснуючого фiнансового зобов'язання або його частини облiковується як погашення первiсного фiнансового зобов'язання та визнання нового фiнансового зобов'язання. Рiзниця мiж балансовою вартiстю погашеного або переданого iншiй сторонi фiнансового зобов'язання (або частини фiнансового зобов'язання) та сплаченою компенсацiєю визнається в прибутку чи збитку.</w:t>
      </w:r>
      <w:r>
        <w:rPr>
          <w:rFonts w:eastAsia="Times New Roman"/>
          <w:color w:val="000000"/>
        </w:rPr>
        <w:br/>
        <w:t>Справедлива вартiсть фiнансових iнструментiв</w:t>
      </w:r>
      <w:r>
        <w:rPr>
          <w:rFonts w:eastAsia="Times New Roman"/>
          <w:color w:val="000000"/>
        </w:rPr>
        <w:br/>
        <w:t>Справедлива вартiсть фiнансових iнструментiв, торгiвля якими здiйснюється на активних ринках, на кожну звiтну дату визначається виходячи з ринкової цiни котирування.</w:t>
      </w:r>
      <w:r>
        <w:rPr>
          <w:rFonts w:eastAsia="Times New Roman"/>
          <w:color w:val="000000"/>
        </w:rPr>
        <w:br/>
        <w:t>Якщо ринок для фiнансового iнструменту не є активним, Компанiя встановлює справедливу вартiсть, застосовуючи метод оцiнювання. Методи оцiнювання охоплюють застосування останнiх ринкових операцiй мiж обiзнаними, зацiкавленими та незалежними сторонами, посилання на поточну справедливу вартiсть iншого iнструмента, який в основному є подiбним, аналiз дисконтованих грошових потокiв та iншi моделi оцiнки.</w:t>
      </w:r>
      <w:r>
        <w:rPr>
          <w:rFonts w:eastAsia="Times New Roman"/>
          <w:color w:val="000000"/>
        </w:rPr>
        <w:br/>
        <w:t>Згортання фiнансових iнструментiв</w:t>
      </w:r>
      <w:r>
        <w:rPr>
          <w:rFonts w:eastAsia="Times New Roman"/>
          <w:color w:val="000000"/>
        </w:rPr>
        <w:br/>
        <w:t>Фiнансовий актив та фiнансове зобов'язання згортається, а чиста сума подається в звiтi про фiнансовий стан якщо, i тiльки якщо, Компанiя має юридично забезпечене право на згортання визнаних сум та має намiр погасити зобов'язання на нетто-основi або продати актив й одночасно погасити зобов'язання.</w:t>
      </w:r>
      <w:r>
        <w:rPr>
          <w:rFonts w:eastAsia="Times New Roman"/>
          <w:color w:val="000000"/>
        </w:rPr>
        <w:br/>
        <w:t xml:space="preserve">4.8. Операцiї в iноземнiй валютi </w:t>
      </w:r>
      <w:r>
        <w:rPr>
          <w:rFonts w:eastAsia="Times New Roman"/>
          <w:color w:val="000000"/>
        </w:rPr>
        <w:br/>
        <w:t xml:space="preserve">Операцiї в iноземнiй валютi первiсно вiдображаються у гривнях за обмiнним курсом Нацiонального банку України ("НБУ"), що дiє на дату операцiї. Монетарнi активи i зобов’язання, деномiнованi в iноземнiй валютi, перераховуються у гривнi за офiцiйним курсом НБУ, що дiє на звiтну дату. Всi прибутки та збитки вiд курсових рiзниць, що виникають у ходi здiйснення операцiй та в результатi перерахунку активiв та зобов’язань, вiдображаються у звiтi про фiнансовi результати як курсовi рiзницi. Немонетарнi статтi, якi оцiнюються за iсторичною вартiстю в iноземнiй валютi, перераховуються в гривнi за </w:t>
      </w:r>
      <w:r>
        <w:rPr>
          <w:rFonts w:eastAsia="Times New Roman"/>
          <w:color w:val="000000"/>
        </w:rPr>
        <w:lastRenderedPageBreak/>
        <w:t>обмiнним курсом, що дiяв на дату первiсної операцiї. Немонетарнi статтi, якi оцiнюються за справедливою вартiстю в iноземнiй валютi, перераховуються за обмiнним курсом, що дiяв на дату визначення справедливої вартостi.</w:t>
      </w:r>
      <w:r>
        <w:rPr>
          <w:rFonts w:eastAsia="Times New Roman"/>
          <w:color w:val="000000"/>
        </w:rPr>
        <w:br/>
        <w:t xml:space="preserve">4.9. Визнання доходiв та витрат </w:t>
      </w:r>
      <w:r>
        <w:rPr>
          <w:rFonts w:eastAsia="Times New Roman"/>
          <w:color w:val="000000"/>
        </w:rPr>
        <w:br/>
        <w:t xml:space="preserve">Дохiд визнається, коли iснує впевненiсть, що економiчнi вигоди, якi випливають iз проведеної операцiї, будуть отриманi Компанiєю, i обсяг доходу може бути достовiрно визначений. Дохiд, за вирахуванням вiдповiдних податкiв, визнається в перiодi, коли покупцевi переданi iстотнi ризики й вигоди. </w:t>
      </w:r>
      <w:r>
        <w:rPr>
          <w:rFonts w:eastAsia="Times New Roman"/>
          <w:color w:val="000000"/>
        </w:rPr>
        <w:br/>
        <w:t xml:space="preserve">Вiдвантаженi товари i продукцiя, виконанi i прийнятi замовниками роботи, наданi послуги, переданi покупцям необоротнi активи та iншi активи на пiдставi умов договорiв, якi передбачають перехiд до покупцiв i замовникiв прав власностi та ризикiв - вважаються реалiзованими. Дохiд вiд реалiзацiї товарiв послуг та продукцiї визнається за умови наявностi всiх наведених нижче умов: покупцевi переданi ризики й вигоди, пов'язанi з правом власностi, пiдприємство не здiйснює надалi управлiння та контроль за реалiзованою продукцiєю (товарами, iншими активами), сума доходу (виручка) може бути достовiрно визначена, є впевненiсть, що в результатi операцiї вiдбудеться збiльшення економiчних вигод Компанiї, а витрати, пов'язанi з цiєю операцiєю, можуть бути достовiрно визначенi. </w:t>
      </w:r>
      <w:r>
        <w:rPr>
          <w:rFonts w:eastAsia="Times New Roman"/>
          <w:color w:val="000000"/>
        </w:rPr>
        <w:br/>
        <w:t xml:space="preserve">Аванси, отриманi вiд покупцiв або замовникiв за товари та продукцiю, в бухгалтерському облiку та звiтностi не включаються до складу доходiв вiд реалiзацiї до дати вiдвантаження товарiв або продукцiї. </w:t>
      </w:r>
      <w:r>
        <w:rPr>
          <w:rFonts w:eastAsia="Times New Roman"/>
          <w:color w:val="000000"/>
        </w:rPr>
        <w:br/>
        <w:t xml:space="preserve">Iншi доходи i витрати вiдображаються в бухгалтерському облiку i звiтностi в момент їх виникнення (понесення) за принципами нарахування та вiдповiдностi незалежно вiд дати надходження чи сплати коштiв. </w:t>
      </w:r>
      <w:r>
        <w:rPr>
          <w:rFonts w:eastAsia="Times New Roman"/>
          <w:color w:val="000000"/>
        </w:rPr>
        <w:br/>
        <w:t xml:space="preserve">Витрати визнаються витратами певного перiоду одночасно з визнанням доходу, для отримання якого вони здiйсненi. Витрати, якi неможливо прямо пов'язати з доходом певного перiоду, вiдображаються у складi витрат того звiтного перiоду, в якому вони були здiйсненi. </w:t>
      </w:r>
      <w:r>
        <w:rPr>
          <w:rFonts w:eastAsia="Times New Roman"/>
          <w:color w:val="000000"/>
        </w:rPr>
        <w:br/>
        <w:t>Якщо актив забезпечує одержання економiчних вигод протягом кiлькох звiтних перiодiв, то витрати визнаються шляхом систематичного розподiлу його вартостi мiж вiдповiдними звiтними перiодами. Доходи або витрати, що виявленi у звiтному перiодi, але вiдносяться до операцiй, проведених у минулих перiодах, зараховуються до фiнансових результатiв попереднiх перiодiв.</w:t>
      </w:r>
      <w:r>
        <w:rPr>
          <w:rFonts w:eastAsia="Times New Roman"/>
          <w:color w:val="000000"/>
        </w:rPr>
        <w:br/>
        <w:t xml:space="preserve">4.10. Фiнансовi доходи та витрати </w:t>
      </w:r>
      <w:r>
        <w:rPr>
          <w:rFonts w:eastAsia="Times New Roman"/>
          <w:color w:val="000000"/>
        </w:rPr>
        <w:br/>
        <w:t>В складi фiнансових доходiв вiдображаються доходи, якi отримує Компанiя в результатi використання iншими пiдприємствами її активiв (вiдсотковi доходи на iнвестованi кошти). Вiдсотковi доходи визнаються iз застосуванням методу ефективної ставки вiдсотка.</w:t>
      </w:r>
      <w:r>
        <w:rPr>
          <w:rFonts w:eastAsia="Times New Roman"/>
          <w:color w:val="000000"/>
        </w:rPr>
        <w:br/>
        <w:t xml:space="preserve">Всi вiдсотковi та iншi витрати, пов'язанi з отриманням позик та iнших видiв фiнансування, вiдносяться на витрати перiоду, в якому вони виникають у складi фiнансових витрат, за винятком витрат на позики, якi безпосередньо стосуються придбання, будiвництва або виробництва квалiфiкованого активу. Вiдсотковi витрати визнаються iз застосуванням методу ефективної ставки вiдсотка. </w:t>
      </w:r>
      <w:r>
        <w:rPr>
          <w:rFonts w:eastAsia="Times New Roman"/>
          <w:color w:val="000000"/>
        </w:rPr>
        <w:br/>
        <w:t xml:space="preserve">4.11. Операцiї з пов’язаними сторонами </w:t>
      </w:r>
      <w:r>
        <w:rPr>
          <w:rFonts w:eastAsia="Times New Roman"/>
          <w:color w:val="000000"/>
        </w:rPr>
        <w:br/>
        <w:t xml:space="preserve">Сторони вважаються пов'язаними, якщо одна сторона має можливiсть контролювати iншу або здiйснювати суттєвий вплив на прийняття фiнансових та операцiйних рiшень iншою стороною. Таке визначення пов'язаної сторони може вiдрiзнятися вiд визначення згiдно законодавства України. </w:t>
      </w:r>
      <w:r>
        <w:rPr>
          <w:rFonts w:eastAsia="Times New Roman"/>
          <w:color w:val="000000"/>
        </w:rPr>
        <w:br/>
        <w:t xml:space="preserve">Згiдно з МСБО 24 "Розкриття iнформацiї щодо пов’язаних сторiн", до пов’язаних сторiн вiдносять: </w:t>
      </w:r>
      <w:r>
        <w:rPr>
          <w:rFonts w:eastAsia="Times New Roman"/>
          <w:color w:val="000000"/>
        </w:rPr>
        <w:br/>
        <w:t xml:space="preserve">(а) пiдприємства, якi прямо або непрямо через одного чи бiльше посередникiв контролюють або перебувають пiд контролем, або ж перебувають пiд спiльним контролем разом з пiдприємством, яке звiтує (сюди входять холдинговi компанiї, дочiрнi </w:t>
      </w:r>
      <w:r>
        <w:rPr>
          <w:rFonts w:eastAsia="Times New Roman"/>
          <w:color w:val="000000"/>
        </w:rPr>
        <w:lastRenderedPageBreak/>
        <w:t xml:space="preserve">пiдприємства або спорiдненi дочiрнi пiдприємства); </w:t>
      </w:r>
      <w:r>
        <w:rPr>
          <w:rFonts w:eastAsia="Times New Roman"/>
          <w:color w:val="000000"/>
        </w:rPr>
        <w:br/>
        <w:t xml:space="preserve">(б) асоцiйованi компанiї; </w:t>
      </w:r>
      <w:r>
        <w:rPr>
          <w:rFonts w:eastAsia="Times New Roman"/>
          <w:color w:val="000000"/>
        </w:rPr>
        <w:br/>
        <w:t>(в) фiзичнi особи, якi прямо або непрямо володiють суттєвим вiдсотком голосiв у пiдприємствi, що звiтує, i в результатi мають суттєвий вплив на це пiдприємство, а також близькi члени родини кожної такої фiзичної особи;</w:t>
      </w:r>
      <w:r>
        <w:rPr>
          <w:rFonts w:eastAsia="Times New Roman"/>
          <w:color w:val="000000"/>
        </w:rPr>
        <w:br/>
        <w:t xml:space="preserve">Пiд час розгляду кожного можливого випадку вiдносин зв’язаних сторiн увага має бути спрямована на суть цих вiдносин, а не юридичну форму. </w:t>
      </w:r>
      <w:r>
        <w:rPr>
          <w:rFonts w:eastAsia="Times New Roman"/>
          <w:color w:val="000000"/>
        </w:rPr>
        <w:br/>
      </w:r>
      <w:r>
        <w:rPr>
          <w:rFonts w:eastAsia="Times New Roman"/>
          <w:color w:val="000000"/>
        </w:rPr>
        <w:br/>
        <w:t xml:space="preserve">4.12. Подiї пiсля дати балансу </w:t>
      </w:r>
      <w:r>
        <w:rPr>
          <w:rFonts w:eastAsia="Times New Roman"/>
          <w:color w:val="000000"/>
        </w:rPr>
        <w:br/>
        <w:t>Подiї, що вiдбулися пiсля дати звiту про фiнансовий стан i до дати затвердження фiнансових звiтiв до випуску, якi надають додаткову iнформацiю щодо фiнансової звiтностi Компанiї, вiдображаються у фiнансовiй звiтностi. Подiї, що вiдбулися пiсля дати звiту про фiнансовий стан i якi не впливають на фiнансову звiтнiсть Компанiї на цю дату, розкриваються у примiтках до фiнансової звiтностi, якщо такi подiї суттєвi.</w:t>
      </w:r>
      <w:r>
        <w:rPr>
          <w:rFonts w:eastAsia="Times New Roman"/>
          <w:color w:val="000000"/>
        </w:rPr>
        <w:br/>
        <w:t>5. Стандарти виданi, якi ще не набули чинностi</w:t>
      </w:r>
      <w:r>
        <w:rPr>
          <w:rFonts w:eastAsia="Times New Roman"/>
          <w:color w:val="000000"/>
        </w:rPr>
        <w:br/>
        <w:t>МСБО (IАS) 1 «Подання фiнансової звiтностi» щодо професiйного судження при прийняттi рiшень про вiдображення iнформацiї у фiнансовiй звiтностi. Щодо застосування фактора суттєвостi та професiйного судження. Ефективна дата застосування 01.01.2016 р. Застосовується.</w:t>
      </w:r>
      <w:r>
        <w:rPr>
          <w:rFonts w:eastAsia="Times New Roman"/>
          <w:color w:val="000000"/>
        </w:rPr>
        <w:br/>
        <w:t>МСБО (IАS) 16 «Основнi засоби» щодо амортизацiї (п.62А). Щодо заборони застосування методу амортизацiї на основi виручки. Ефективна дата застосування 01.01.2016 р. Застосовується.</w:t>
      </w:r>
      <w:r>
        <w:rPr>
          <w:rFonts w:eastAsia="Times New Roman"/>
          <w:color w:val="000000"/>
        </w:rPr>
        <w:br/>
        <w:t>МСБО (IАS) 16 «Основнi засоби» щодо строку корисного використання (п.56с) . Щодо очiкування майбутнього зменшення цiни продажу продукцiї, виробленої з використанням активу. Ефективна дата застосування 01.01.2016 р. Застосовується.</w:t>
      </w:r>
      <w:r>
        <w:rPr>
          <w:rFonts w:eastAsia="Times New Roman"/>
          <w:color w:val="000000"/>
        </w:rPr>
        <w:br/>
        <w:t>МСБО (IАS) 34 «Промiжна фiнансова звiтнiсть» щодо розкриття iнформацiї в iнших компонентах промiжної фiнансової звiтностi (п.16а) Щодо доступностi iнформацiї користувачам. Ефективна дата застосування 01.01.2016 р. Застосовується.</w:t>
      </w:r>
      <w:r>
        <w:rPr>
          <w:rFonts w:eastAsia="Times New Roman"/>
          <w:color w:val="000000"/>
        </w:rPr>
        <w:br/>
        <w:t>МСБО (IАS) 38 «Нематерiальнi активи» щодо амортизацiї (п. 98А, 98В, 98С) . Щодо заборони методу амторизацiї на основi виручки. Ефективна дата застосування 01.01.2016 р. Застосовується.</w:t>
      </w:r>
      <w:r>
        <w:rPr>
          <w:rFonts w:eastAsia="Times New Roman"/>
          <w:color w:val="000000"/>
        </w:rPr>
        <w:br/>
        <w:t>МСБО (IАS) 38 «Нематерiальнi активи» (п. 92). Щодо строку корисного використання . Ефективна дата застосування 01.01.2016 р. Застосовується.</w:t>
      </w:r>
      <w:r>
        <w:rPr>
          <w:rFonts w:eastAsia="Times New Roman"/>
          <w:color w:val="000000"/>
        </w:rPr>
        <w:br/>
        <w:t>МСФЗ (IFRS) 7 "Фiнансовi iнструменти: розкриття iнформацiї"(п.30 а). Щодо контрактiв на обслуговування фiнансових активiв. Ефективна дата застосування 01.01.2016 р. Застосовується.</w:t>
      </w:r>
      <w:r>
        <w:rPr>
          <w:rFonts w:eastAsia="Times New Roman"/>
          <w:color w:val="000000"/>
        </w:rPr>
        <w:br/>
        <w:t>МСФЗ ( IFRS) 7 "Фiнансовi iнструменти: розкриття iнформацiї" (п. 44г). Щодо розкриття iнформацiї в скороченiй промiжнiй фiнансовiй звiтностi. Ефективна дата застосування 01.01.2016 р. Застосовується.</w:t>
      </w:r>
      <w:r>
        <w:rPr>
          <w:rFonts w:eastAsia="Times New Roman"/>
          <w:color w:val="000000"/>
        </w:rPr>
        <w:br/>
        <w:t>МСБО (IАS) 28 «Iнвестицiї в асоцiйованi та спiльнi пiдприємства» щодо застосування методу участi в капiталi неiнвестицiйною компанiєю iнвестора до iнвестицiйної компанiї емiтента Щодо розкриття iнформацiї в скороченiй промiжнiй фiнансовiй звiтностi. Ефективна дата застосування 01.01.2016 р. Застосовується.</w:t>
      </w:r>
      <w:r>
        <w:rPr>
          <w:rFonts w:eastAsia="Times New Roman"/>
          <w:color w:val="000000"/>
        </w:rPr>
        <w:br/>
        <w:t>МСФЗ (IFRS) 12 «Розкриття iнформацiї про участь в iнших пiдприємствах» щодо вимог до розкриття iнформацiї. Ефективна дата застосування 01.01.2016 р. Не застосовується.</w:t>
      </w:r>
      <w:r>
        <w:rPr>
          <w:rFonts w:eastAsia="Times New Roman"/>
          <w:color w:val="000000"/>
        </w:rPr>
        <w:br/>
        <w:t>МСФЗ(IFRS) 11 «Спiльна дiяльнiсть» щодо облiку придбання частки участi у спiльнiй дiяльностi, коли така дiяльнiсть є окремим бiзнесом Ефективна дата застосування 01.01.2016 р. Не застосовується.</w:t>
      </w:r>
      <w:r>
        <w:rPr>
          <w:rFonts w:eastAsia="Times New Roman"/>
          <w:color w:val="000000"/>
        </w:rPr>
        <w:br/>
        <w:t>6. Пов’язанi сторони</w:t>
      </w:r>
      <w:r>
        <w:rPr>
          <w:rFonts w:eastAsia="Times New Roman"/>
          <w:color w:val="000000"/>
        </w:rPr>
        <w:br/>
        <w:t xml:space="preserve">Пов’язанi особи ПАТ «ГРОНО-ТЕКС» - Фiрма «ОЗЕКС», Словаччина. Товариство продає, купує основнi засоби, товарно-матерiальнi цiнностi. </w:t>
      </w:r>
      <w:r>
        <w:rPr>
          <w:rFonts w:eastAsia="Times New Roman"/>
          <w:color w:val="000000"/>
        </w:rPr>
        <w:br/>
        <w:t>Концентрацiя балансiв з пов'язаними сторонами станом на 31 грудня 2015 року:</w:t>
      </w:r>
      <w:r>
        <w:rPr>
          <w:rFonts w:eastAsia="Times New Roman"/>
          <w:color w:val="000000"/>
        </w:rPr>
        <w:br/>
      </w:r>
      <w:r>
        <w:rPr>
          <w:rFonts w:eastAsia="Times New Roman"/>
          <w:color w:val="000000"/>
        </w:rPr>
        <w:lastRenderedPageBreak/>
        <w:t>Показники балансу Код рядка Баланси з пов'язаними сторонами Всього по статтi</w:t>
      </w:r>
      <w:r>
        <w:rPr>
          <w:rFonts w:eastAsia="Times New Roman"/>
          <w:color w:val="000000"/>
        </w:rPr>
        <w:br/>
        <w:t>Дебiторська заборгованiсть за товари, роботи, послуги 1125 167 2007</w:t>
      </w:r>
      <w:r>
        <w:rPr>
          <w:rFonts w:eastAsia="Times New Roman"/>
          <w:color w:val="000000"/>
        </w:rPr>
        <w:br/>
        <w:t>Iншi довгостроковi зобов’язання 1515 - -</w:t>
      </w:r>
      <w:r>
        <w:rPr>
          <w:rFonts w:eastAsia="Times New Roman"/>
          <w:color w:val="000000"/>
        </w:rPr>
        <w:br/>
        <w:t>Поточна кредиторська заборгованiсть за товари, роботи, послуги 1615 2451 2815</w:t>
      </w:r>
      <w:r>
        <w:rPr>
          <w:rFonts w:eastAsia="Times New Roman"/>
          <w:color w:val="000000"/>
        </w:rPr>
        <w:br/>
        <w:t>Поточна кредиторська заборгованiсть за одержаними авансами 1635 - -</w:t>
      </w:r>
      <w:r>
        <w:rPr>
          <w:rFonts w:eastAsia="Times New Roman"/>
          <w:color w:val="000000"/>
        </w:rPr>
        <w:br/>
        <w:t>Iншi поточнi зобовязання 1690 - 18</w:t>
      </w:r>
      <w:r>
        <w:rPr>
          <w:rFonts w:eastAsia="Times New Roman"/>
          <w:color w:val="000000"/>
        </w:rPr>
        <w:br/>
        <w:t>Концентрацiя операцiй з пов'язаними сторонами за 2015 рiк</w:t>
      </w:r>
      <w:r>
        <w:rPr>
          <w:rFonts w:eastAsia="Times New Roman"/>
          <w:color w:val="000000"/>
        </w:rPr>
        <w:br/>
        <w:t>Показники звiту про прибутки i збитки Код рядка Операцiї з пов'язаними сторонами Всього по статтi</w:t>
      </w:r>
      <w:r>
        <w:rPr>
          <w:rFonts w:eastAsia="Times New Roman"/>
          <w:color w:val="000000"/>
        </w:rPr>
        <w:br/>
        <w:t>Виручка 2000 28628 59295</w:t>
      </w:r>
      <w:r>
        <w:rPr>
          <w:rFonts w:eastAsia="Times New Roman"/>
          <w:color w:val="000000"/>
        </w:rPr>
        <w:br/>
        <w:t>Iншi операцiйнi доходи 2120 1262 4184</w:t>
      </w:r>
      <w:r>
        <w:rPr>
          <w:rFonts w:eastAsia="Times New Roman"/>
          <w:color w:val="000000"/>
        </w:rPr>
        <w:br/>
        <w:t>Адмiнiстративнi витрати 2130 (1854) (3841)</w:t>
      </w:r>
      <w:r>
        <w:rPr>
          <w:rFonts w:eastAsia="Times New Roman"/>
          <w:color w:val="000000"/>
        </w:rPr>
        <w:br/>
        <w:t>Витрати на збут 2150 (153) (316)</w:t>
      </w:r>
      <w:r>
        <w:rPr>
          <w:rFonts w:eastAsia="Times New Roman"/>
          <w:color w:val="000000"/>
        </w:rPr>
        <w:br/>
        <w:t>Iншi операцiйнi витрати 2180 (714) (6808)</w:t>
      </w:r>
      <w:r>
        <w:rPr>
          <w:rFonts w:eastAsia="Times New Roman"/>
          <w:color w:val="000000"/>
        </w:rPr>
        <w:br/>
        <w:t>Фiнансовi витрати 2250 (-) (33)</w:t>
      </w:r>
      <w:r>
        <w:rPr>
          <w:rFonts w:eastAsia="Times New Roman"/>
          <w:color w:val="000000"/>
        </w:rPr>
        <w:br/>
        <w:t>Iншi витрати 2270 - -</w:t>
      </w:r>
      <w:r>
        <w:rPr>
          <w:rFonts w:eastAsia="Times New Roman"/>
          <w:color w:val="000000"/>
        </w:rPr>
        <w:br/>
        <w:t>7. Виручка вiд реалiзацiї</w:t>
      </w:r>
      <w:r>
        <w:rPr>
          <w:rFonts w:eastAsia="Times New Roman"/>
          <w:color w:val="000000"/>
        </w:rPr>
        <w:br/>
        <w:t>Виручка вiд реалiзацiї була представлена наступним чином:</w:t>
      </w:r>
      <w:r>
        <w:rPr>
          <w:rFonts w:eastAsia="Times New Roman"/>
          <w:color w:val="000000"/>
        </w:rPr>
        <w:br/>
        <w:t>2015 рiк 2014 рiк</w:t>
      </w:r>
      <w:r>
        <w:rPr>
          <w:rFonts w:eastAsia="Times New Roman"/>
          <w:color w:val="000000"/>
        </w:rPr>
        <w:br/>
        <w:t>Виручка вiд реалiзацiї послуг 59228 40152</w:t>
      </w:r>
      <w:r>
        <w:rPr>
          <w:rFonts w:eastAsia="Times New Roman"/>
          <w:color w:val="000000"/>
        </w:rPr>
        <w:br/>
        <w:t>Виручка вiд реалiзацiї товарiв 67 56</w:t>
      </w:r>
      <w:r>
        <w:rPr>
          <w:rFonts w:eastAsia="Times New Roman"/>
          <w:color w:val="000000"/>
        </w:rPr>
        <w:br/>
        <w:t>Виручка вiд реалiзацiї готової продукцiї - -</w:t>
      </w:r>
      <w:r>
        <w:rPr>
          <w:rFonts w:eastAsia="Times New Roman"/>
          <w:color w:val="000000"/>
        </w:rPr>
        <w:br/>
        <w:t>Всього 59295 40208</w:t>
      </w:r>
      <w:r>
        <w:rPr>
          <w:rFonts w:eastAsia="Times New Roman"/>
          <w:color w:val="000000"/>
        </w:rPr>
        <w:br/>
        <w:t>8. Собiвартiсть реалiзацiї</w:t>
      </w:r>
      <w:r>
        <w:rPr>
          <w:rFonts w:eastAsia="Times New Roman"/>
          <w:color w:val="000000"/>
        </w:rPr>
        <w:br/>
        <w:t>Собiвартiсть вiд реалiзацiї була представлена наступним чином:</w:t>
      </w:r>
      <w:r>
        <w:rPr>
          <w:rFonts w:eastAsia="Times New Roman"/>
          <w:color w:val="000000"/>
        </w:rPr>
        <w:br/>
        <w:t>2015 рiк 2014 рiк</w:t>
      </w:r>
      <w:r>
        <w:rPr>
          <w:rFonts w:eastAsia="Times New Roman"/>
          <w:color w:val="000000"/>
        </w:rPr>
        <w:br/>
        <w:t>Собiвартiсть реалiзованих послуг (43102) (32395)</w:t>
      </w:r>
      <w:r>
        <w:rPr>
          <w:rFonts w:eastAsia="Times New Roman"/>
          <w:color w:val="000000"/>
        </w:rPr>
        <w:br/>
        <w:t>Собiвартiсть товарiв (89) (71)</w:t>
      </w:r>
      <w:r>
        <w:rPr>
          <w:rFonts w:eastAsia="Times New Roman"/>
          <w:color w:val="000000"/>
        </w:rPr>
        <w:br/>
        <w:t>Собiвартiсть готової продукцiї - -</w:t>
      </w:r>
      <w:r>
        <w:rPr>
          <w:rFonts w:eastAsia="Times New Roman"/>
          <w:color w:val="000000"/>
        </w:rPr>
        <w:br/>
        <w:t>Всього (43191) (32466)</w:t>
      </w:r>
      <w:r>
        <w:rPr>
          <w:rFonts w:eastAsia="Times New Roman"/>
          <w:color w:val="000000"/>
        </w:rPr>
        <w:br/>
        <w:t>Собiвартiсть реалiзацiї за видами витрат була представлена наступним чином:</w:t>
      </w:r>
      <w:r>
        <w:rPr>
          <w:rFonts w:eastAsia="Times New Roman"/>
          <w:color w:val="000000"/>
        </w:rPr>
        <w:br/>
        <w:t>2015 рiк 2014 рiк</w:t>
      </w:r>
      <w:r>
        <w:rPr>
          <w:rFonts w:eastAsia="Times New Roman"/>
          <w:color w:val="000000"/>
        </w:rPr>
        <w:br/>
        <w:t>Собiвартiсть матерiалiв та напiвфабрикатiв (4118) (1329)</w:t>
      </w:r>
      <w:r>
        <w:rPr>
          <w:rFonts w:eastAsia="Times New Roman"/>
          <w:color w:val="000000"/>
        </w:rPr>
        <w:br/>
        <w:t>Заробiтна плата та вiдповiднi нарахування (26632) (25397)</w:t>
      </w:r>
      <w:r>
        <w:rPr>
          <w:rFonts w:eastAsia="Times New Roman"/>
          <w:color w:val="000000"/>
        </w:rPr>
        <w:br/>
        <w:t>Амортизацiя (1245) (1058)</w:t>
      </w:r>
      <w:r>
        <w:rPr>
          <w:rFonts w:eastAsia="Times New Roman"/>
          <w:color w:val="000000"/>
        </w:rPr>
        <w:br/>
        <w:t>Послуги для технологiчних потреб (опалення, освiтлення, водопостачання, iнше) (2109) (2834)</w:t>
      </w:r>
      <w:r>
        <w:rPr>
          <w:rFonts w:eastAsia="Times New Roman"/>
          <w:color w:val="000000"/>
        </w:rPr>
        <w:br/>
        <w:t>Iншi витрати (9087) (1848)</w:t>
      </w:r>
      <w:r>
        <w:rPr>
          <w:rFonts w:eastAsia="Times New Roman"/>
          <w:color w:val="000000"/>
        </w:rPr>
        <w:br/>
        <w:t>Всього (43191) (32466)</w:t>
      </w:r>
      <w:r>
        <w:rPr>
          <w:rFonts w:eastAsia="Times New Roman"/>
          <w:color w:val="000000"/>
        </w:rPr>
        <w:br/>
        <w:t>9. Адмiнiстративнi витрати</w:t>
      </w:r>
      <w:r>
        <w:rPr>
          <w:rFonts w:eastAsia="Times New Roman"/>
          <w:color w:val="000000"/>
        </w:rPr>
        <w:br/>
        <w:t>Адмiнiстративнi витрати були представленi наступним чином:</w:t>
      </w:r>
      <w:r>
        <w:rPr>
          <w:rFonts w:eastAsia="Times New Roman"/>
          <w:color w:val="000000"/>
        </w:rPr>
        <w:br/>
        <w:t>2015 рiк 2014 рiк</w:t>
      </w:r>
      <w:r>
        <w:rPr>
          <w:rFonts w:eastAsia="Times New Roman"/>
          <w:color w:val="000000"/>
        </w:rPr>
        <w:br/>
        <w:t>Заробiтна плата та вiдповiднi нарахування (1837) (1791)</w:t>
      </w:r>
      <w:r>
        <w:rPr>
          <w:rFonts w:eastAsia="Times New Roman"/>
          <w:color w:val="000000"/>
        </w:rPr>
        <w:br/>
        <w:t>Амортизацiя (125) (65)</w:t>
      </w:r>
      <w:r>
        <w:rPr>
          <w:rFonts w:eastAsia="Times New Roman"/>
          <w:color w:val="000000"/>
        </w:rPr>
        <w:br/>
        <w:t>Податки (799) (179)</w:t>
      </w:r>
      <w:r>
        <w:rPr>
          <w:rFonts w:eastAsia="Times New Roman"/>
          <w:color w:val="000000"/>
        </w:rPr>
        <w:br/>
        <w:t>Професiйнi послуги (155) -</w:t>
      </w:r>
      <w:r>
        <w:rPr>
          <w:rFonts w:eastAsia="Times New Roman"/>
          <w:color w:val="000000"/>
        </w:rPr>
        <w:br/>
        <w:t>Послуги зв'язку (87) (68)</w:t>
      </w:r>
      <w:r>
        <w:rPr>
          <w:rFonts w:eastAsia="Times New Roman"/>
          <w:color w:val="000000"/>
        </w:rPr>
        <w:br/>
        <w:t>Матерiальнi витрати (277) (89)</w:t>
      </w:r>
      <w:r>
        <w:rPr>
          <w:rFonts w:eastAsia="Times New Roman"/>
          <w:color w:val="000000"/>
        </w:rPr>
        <w:br/>
        <w:t>Страхування майна (17) (47)</w:t>
      </w:r>
      <w:r>
        <w:rPr>
          <w:rFonts w:eastAsia="Times New Roman"/>
          <w:color w:val="000000"/>
        </w:rPr>
        <w:br/>
        <w:t>Послуги банку (45) (57)</w:t>
      </w:r>
      <w:r>
        <w:rPr>
          <w:rFonts w:eastAsia="Times New Roman"/>
          <w:color w:val="000000"/>
        </w:rPr>
        <w:br/>
        <w:t>Юридичнi послуги, iнформацiйно-консультацiйнi ,аудиторськi (7) (21)</w:t>
      </w:r>
      <w:r>
        <w:rPr>
          <w:rFonts w:eastAsia="Times New Roman"/>
          <w:color w:val="000000"/>
        </w:rPr>
        <w:br/>
        <w:t>Витрати на вiдрядження (52) (48)</w:t>
      </w:r>
      <w:r>
        <w:rPr>
          <w:rFonts w:eastAsia="Times New Roman"/>
          <w:color w:val="000000"/>
        </w:rPr>
        <w:br/>
      </w:r>
      <w:r>
        <w:rPr>
          <w:rFonts w:eastAsia="Times New Roman"/>
          <w:color w:val="000000"/>
        </w:rPr>
        <w:lastRenderedPageBreak/>
        <w:t>Iншi (440) (40)</w:t>
      </w:r>
      <w:r>
        <w:rPr>
          <w:rFonts w:eastAsia="Times New Roman"/>
          <w:color w:val="000000"/>
        </w:rPr>
        <w:br/>
        <w:t>Всього (3841) (2405)</w:t>
      </w:r>
      <w:r>
        <w:rPr>
          <w:rFonts w:eastAsia="Times New Roman"/>
          <w:color w:val="000000"/>
        </w:rPr>
        <w:br/>
        <w:t>10. Витрати на збут</w:t>
      </w:r>
      <w:r>
        <w:rPr>
          <w:rFonts w:eastAsia="Times New Roman"/>
          <w:color w:val="000000"/>
        </w:rPr>
        <w:br/>
        <w:t>Витрати на збут були представленi наступним чином:</w:t>
      </w:r>
      <w:r>
        <w:rPr>
          <w:rFonts w:eastAsia="Times New Roman"/>
          <w:color w:val="000000"/>
        </w:rPr>
        <w:br/>
        <w:t>2015 рiк 2014 рiк</w:t>
      </w:r>
      <w:r>
        <w:rPr>
          <w:rFonts w:eastAsia="Times New Roman"/>
          <w:color w:val="000000"/>
        </w:rPr>
        <w:br/>
        <w:t>Заробiтна плата та вiдповiднi нарахування - -</w:t>
      </w:r>
      <w:r>
        <w:rPr>
          <w:rFonts w:eastAsia="Times New Roman"/>
          <w:color w:val="000000"/>
        </w:rPr>
        <w:br/>
        <w:t>Витрати тари та тарних матерiалiв - -</w:t>
      </w:r>
      <w:r>
        <w:rPr>
          <w:rFonts w:eastAsia="Times New Roman"/>
          <w:color w:val="000000"/>
        </w:rPr>
        <w:br/>
        <w:t>Транспортнi витрати (93) (56)</w:t>
      </w:r>
      <w:r>
        <w:rPr>
          <w:rFonts w:eastAsia="Times New Roman"/>
          <w:color w:val="000000"/>
        </w:rPr>
        <w:br/>
        <w:t>Амортизацiя - -</w:t>
      </w:r>
      <w:r>
        <w:rPr>
          <w:rFonts w:eastAsia="Times New Roman"/>
          <w:color w:val="000000"/>
        </w:rPr>
        <w:br/>
        <w:t>Матерiальнi витрати (27) (8)</w:t>
      </w:r>
      <w:r>
        <w:rPr>
          <w:rFonts w:eastAsia="Times New Roman"/>
          <w:color w:val="000000"/>
        </w:rPr>
        <w:br/>
        <w:t>Iнспекцiя ваги i вологостi, сертифiкацiя,затрати на експертизу (93) (94)</w:t>
      </w:r>
      <w:r>
        <w:rPr>
          <w:rFonts w:eastAsia="Times New Roman"/>
          <w:color w:val="000000"/>
        </w:rPr>
        <w:br/>
        <w:t>ПММ на збут (88) (49)</w:t>
      </w:r>
      <w:r>
        <w:rPr>
          <w:rFonts w:eastAsia="Times New Roman"/>
          <w:color w:val="000000"/>
        </w:rPr>
        <w:br/>
        <w:t>Митнi послуги (5) (17)</w:t>
      </w:r>
      <w:r>
        <w:rPr>
          <w:rFonts w:eastAsia="Times New Roman"/>
          <w:color w:val="000000"/>
        </w:rPr>
        <w:br/>
        <w:t>Iншi (10) (15)</w:t>
      </w:r>
      <w:r>
        <w:rPr>
          <w:rFonts w:eastAsia="Times New Roman"/>
          <w:color w:val="000000"/>
        </w:rPr>
        <w:br/>
        <w:t>Всього (316) (239)</w:t>
      </w:r>
      <w:r>
        <w:rPr>
          <w:rFonts w:eastAsia="Times New Roman"/>
          <w:color w:val="000000"/>
        </w:rPr>
        <w:br/>
        <w:t>11. Iншi операцiйнi доходи та витрати</w:t>
      </w:r>
      <w:r>
        <w:rPr>
          <w:rFonts w:eastAsia="Times New Roman"/>
          <w:color w:val="000000"/>
        </w:rPr>
        <w:br/>
        <w:t>Iншi операцiйнi доходи та витрати були представленi наступним чином:</w:t>
      </w:r>
      <w:r>
        <w:rPr>
          <w:rFonts w:eastAsia="Times New Roman"/>
          <w:color w:val="000000"/>
        </w:rPr>
        <w:br/>
        <w:t>2015 рiк</w:t>
      </w:r>
      <w:r>
        <w:rPr>
          <w:rFonts w:eastAsia="Times New Roman"/>
          <w:color w:val="000000"/>
        </w:rPr>
        <w:br/>
        <w:t>доходи витрати</w:t>
      </w:r>
      <w:r>
        <w:rPr>
          <w:rFonts w:eastAsia="Times New Roman"/>
          <w:color w:val="000000"/>
        </w:rPr>
        <w:br/>
        <w:t>Доходи (витрати) вiд купiвлi-продажу iноземної валюти 706 (746)</w:t>
      </w:r>
      <w:r>
        <w:rPr>
          <w:rFonts w:eastAsia="Times New Roman"/>
          <w:color w:val="000000"/>
        </w:rPr>
        <w:br/>
        <w:t>Доходи (витрати) вiд операцiйної оренди 121 -</w:t>
      </w:r>
      <w:r>
        <w:rPr>
          <w:rFonts w:eastAsia="Times New Roman"/>
          <w:color w:val="000000"/>
        </w:rPr>
        <w:br/>
        <w:t>Визнанi штрафи, пенi, неустойки - (86)</w:t>
      </w:r>
      <w:r>
        <w:rPr>
          <w:rFonts w:eastAsia="Times New Roman"/>
          <w:color w:val="000000"/>
        </w:rPr>
        <w:br/>
        <w:t>Доходи (витрати) вiд реалiзацiї iнших оборотних активiв 82 -</w:t>
      </w:r>
      <w:r>
        <w:rPr>
          <w:rFonts w:eastAsia="Times New Roman"/>
          <w:color w:val="000000"/>
        </w:rPr>
        <w:br/>
        <w:t>Доходи (витрати) вiд операцiйної курсової рiзницi 3017 (4636)</w:t>
      </w:r>
      <w:r>
        <w:rPr>
          <w:rFonts w:eastAsia="Times New Roman"/>
          <w:color w:val="000000"/>
        </w:rPr>
        <w:br/>
        <w:t>Доходи вiд вiдшкодування ранiше списаних активiв - -</w:t>
      </w:r>
      <w:r>
        <w:rPr>
          <w:rFonts w:eastAsia="Times New Roman"/>
          <w:color w:val="000000"/>
        </w:rPr>
        <w:br/>
        <w:t>Iншi доходи(витрати) 258 (1222)</w:t>
      </w:r>
      <w:r>
        <w:rPr>
          <w:rFonts w:eastAsia="Times New Roman"/>
          <w:color w:val="000000"/>
        </w:rPr>
        <w:br/>
        <w:t>Утримання об’єктiв житлово-комунального i соцiально-культурного призначення - (118)</w:t>
      </w:r>
      <w:r>
        <w:rPr>
          <w:rFonts w:eastAsia="Times New Roman"/>
          <w:color w:val="000000"/>
        </w:rPr>
        <w:br/>
        <w:t>Всього 4184 (6808)</w:t>
      </w:r>
      <w:r>
        <w:rPr>
          <w:rFonts w:eastAsia="Times New Roman"/>
          <w:color w:val="000000"/>
        </w:rPr>
        <w:br/>
        <w:t>12. Фiнансовi доходи та витрати</w:t>
      </w:r>
      <w:r>
        <w:rPr>
          <w:rFonts w:eastAsia="Times New Roman"/>
          <w:color w:val="000000"/>
        </w:rPr>
        <w:br/>
        <w:t>Фiнансовi доходи та витрати були представленi наступним чином:</w:t>
      </w:r>
      <w:r>
        <w:rPr>
          <w:rFonts w:eastAsia="Times New Roman"/>
          <w:color w:val="000000"/>
        </w:rPr>
        <w:br/>
        <w:t>2015 рiк</w:t>
      </w:r>
      <w:r>
        <w:rPr>
          <w:rFonts w:eastAsia="Times New Roman"/>
          <w:color w:val="000000"/>
        </w:rPr>
        <w:br/>
        <w:t>доходи витрати</w:t>
      </w:r>
      <w:r>
        <w:rPr>
          <w:rFonts w:eastAsia="Times New Roman"/>
          <w:color w:val="000000"/>
        </w:rPr>
        <w:br/>
        <w:t>Вiдсотки за кредит - (33)</w:t>
      </w:r>
      <w:r>
        <w:rPr>
          <w:rFonts w:eastAsia="Times New Roman"/>
          <w:color w:val="000000"/>
        </w:rPr>
        <w:br/>
        <w:t>Iншi фiнансовi доходи 16 -</w:t>
      </w:r>
      <w:r>
        <w:rPr>
          <w:rFonts w:eastAsia="Times New Roman"/>
          <w:color w:val="000000"/>
        </w:rPr>
        <w:br/>
        <w:t>Всього 16 (33)</w:t>
      </w:r>
      <w:r>
        <w:rPr>
          <w:rFonts w:eastAsia="Times New Roman"/>
          <w:color w:val="000000"/>
        </w:rPr>
        <w:br/>
        <w:t>13. Iншi доходи та витрати</w:t>
      </w:r>
      <w:r>
        <w:rPr>
          <w:rFonts w:eastAsia="Times New Roman"/>
          <w:color w:val="000000"/>
        </w:rPr>
        <w:br/>
        <w:t>Iншi доходи та витрати були представленi наступним чином:</w:t>
      </w:r>
      <w:r>
        <w:rPr>
          <w:rFonts w:eastAsia="Times New Roman"/>
          <w:color w:val="000000"/>
        </w:rPr>
        <w:br/>
        <w:t>2015 рiк</w:t>
      </w:r>
      <w:r>
        <w:rPr>
          <w:rFonts w:eastAsia="Times New Roman"/>
          <w:color w:val="000000"/>
        </w:rPr>
        <w:br/>
        <w:t>доходи витрати</w:t>
      </w:r>
      <w:r>
        <w:rPr>
          <w:rFonts w:eastAsia="Times New Roman"/>
          <w:color w:val="000000"/>
        </w:rPr>
        <w:br/>
        <w:t>Доходи (витрати) вiд не операцiйної курсової рiзницi - -</w:t>
      </w:r>
      <w:r>
        <w:rPr>
          <w:rFonts w:eastAsia="Times New Roman"/>
          <w:color w:val="000000"/>
        </w:rPr>
        <w:br/>
        <w:t>Доходи вiд безоплатно отриманих активiв - -</w:t>
      </w:r>
      <w:r>
        <w:rPr>
          <w:rFonts w:eastAsia="Times New Roman"/>
          <w:color w:val="000000"/>
        </w:rPr>
        <w:br/>
        <w:t>Iншi доходи (витрати) вiд звичайної дiяльностi 403 312</w:t>
      </w:r>
      <w:r>
        <w:rPr>
          <w:rFonts w:eastAsia="Times New Roman"/>
          <w:color w:val="000000"/>
        </w:rPr>
        <w:br/>
        <w:t>Всього 403 312</w:t>
      </w:r>
      <w:r>
        <w:rPr>
          <w:rFonts w:eastAsia="Times New Roman"/>
          <w:color w:val="000000"/>
        </w:rPr>
        <w:br/>
        <w:t>14. Податок на прибуток</w:t>
      </w:r>
      <w:r>
        <w:rPr>
          <w:rFonts w:eastAsia="Times New Roman"/>
          <w:color w:val="000000"/>
        </w:rPr>
        <w:br/>
        <w:t>Податковий Кодекс України був офiцiйно прийнятий в груднi 2010 року. Згiдно з Кодексом ставка податку на прибуток знижувалася з 25% в першому кварталi 2011 року до 18% у 2015 роцi. Сума податку на прибуток за пiдсумками 2015 року становить 1668501,33 гривень.</w:t>
      </w:r>
      <w:r>
        <w:rPr>
          <w:rFonts w:eastAsia="Times New Roman"/>
          <w:color w:val="000000"/>
        </w:rPr>
        <w:br/>
      </w:r>
      <w:r>
        <w:rPr>
          <w:rFonts w:eastAsia="Times New Roman"/>
          <w:color w:val="000000"/>
        </w:rPr>
        <w:br/>
        <w:t>15. Основнi засоби</w:t>
      </w:r>
      <w:r>
        <w:rPr>
          <w:rFonts w:eastAsia="Times New Roman"/>
          <w:color w:val="000000"/>
        </w:rPr>
        <w:br/>
        <w:t>Станом на 31 грудня 2015 р. основнi засоби Товариства були представленi наступним чином:</w:t>
      </w:r>
      <w:r>
        <w:rPr>
          <w:rFonts w:eastAsia="Times New Roman"/>
          <w:color w:val="000000"/>
        </w:rPr>
        <w:br/>
      </w:r>
      <w:r>
        <w:rPr>
          <w:rFonts w:eastAsia="Times New Roman"/>
          <w:color w:val="000000"/>
        </w:rPr>
        <w:lastRenderedPageBreak/>
        <w:t>Будинки, споруди та передава-льнi пристрої Машини та обладнання Транспортнi засоби Iнструменти, прилади, iнвентар Iншi основнi засоби Земельнi дiлянки Малоцiннi необоротнi</w:t>
      </w:r>
      <w:r>
        <w:rPr>
          <w:rFonts w:eastAsia="Times New Roman"/>
          <w:color w:val="000000"/>
        </w:rPr>
        <w:br/>
        <w:t>матерiальнi активи Незавершенi капiта-льнi iнвестицiї Всього</w:t>
      </w:r>
      <w:r>
        <w:rPr>
          <w:rFonts w:eastAsia="Times New Roman"/>
          <w:color w:val="000000"/>
        </w:rPr>
        <w:br/>
        <w:t>Первiсна вартiсть станом на поча-ток звiтного року 13948 18676 226 987 790 5 - - 34632</w:t>
      </w:r>
      <w:r>
        <w:rPr>
          <w:rFonts w:eastAsia="Times New Roman"/>
          <w:color w:val="000000"/>
        </w:rPr>
        <w:br/>
        <w:t>Придбано основних засобiв 9 2538 1071 57 - - - - 3675</w:t>
      </w:r>
      <w:r>
        <w:rPr>
          <w:rFonts w:eastAsia="Times New Roman"/>
          <w:color w:val="000000"/>
        </w:rPr>
        <w:br/>
        <w:t>Вибуло - 317 159 - - - - - 476</w:t>
      </w:r>
      <w:r>
        <w:rPr>
          <w:rFonts w:eastAsia="Times New Roman"/>
          <w:color w:val="000000"/>
        </w:rPr>
        <w:br/>
        <w:t>Первiсна вартiсть станом на кiнець звiтного перiоду 13957 20897 1138 1044 790 5 - - 37831</w:t>
      </w:r>
      <w:r>
        <w:rPr>
          <w:rFonts w:eastAsia="Times New Roman"/>
          <w:color w:val="000000"/>
        </w:rPr>
        <w:br/>
        <w:t>Накопичена амортизацiя станом на поча-ток звiтного року 15692</w:t>
      </w:r>
      <w:r>
        <w:rPr>
          <w:rFonts w:eastAsia="Times New Roman"/>
          <w:color w:val="000000"/>
        </w:rPr>
        <w:br/>
        <w:t>Амортизацiйнi нарахування за звiтний перiод 1370</w:t>
      </w:r>
      <w:r>
        <w:rPr>
          <w:rFonts w:eastAsia="Times New Roman"/>
          <w:color w:val="000000"/>
        </w:rPr>
        <w:br/>
        <w:t>Вибуло 165</w:t>
      </w:r>
      <w:r>
        <w:rPr>
          <w:rFonts w:eastAsia="Times New Roman"/>
          <w:color w:val="000000"/>
        </w:rPr>
        <w:br/>
        <w:t>Амортизацiя станом на кiнець звiтного перiоду 16897</w:t>
      </w:r>
      <w:r>
        <w:rPr>
          <w:rFonts w:eastAsia="Times New Roman"/>
          <w:color w:val="000000"/>
        </w:rPr>
        <w:br/>
        <w:t>Балансова вартiсть станом на кiнець звiтного перiоду 20934</w:t>
      </w:r>
      <w:r>
        <w:rPr>
          <w:rFonts w:eastAsia="Times New Roman"/>
          <w:color w:val="000000"/>
        </w:rPr>
        <w:br/>
        <w:t>16.Запаси</w:t>
      </w:r>
      <w:r>
        <w:rPr>
          <w:rFonts w:eastAsia="Times New Roman"/>
          <w:color w:val="000000"/>
        </w:rPr>
        <w:br/>
        <w:t>Запаси Товариства були представленi наступним чином:</w:t>
      </w:r>
      <w:r>
        <w:rPr>
          <w:rFonts w:eastAsia="Times New Roman"/>
          <w:color w:val="000000"/>
        </w:rPr>
        <w:br/>
        <w:t>31 грудня 2015 року 31 грудня 2014 року</w:t>
      </w:r>
      <w:r>
        <w:rPr>
          <w:rFonts w:eastAsia="Times New Roman"/>
          <w:color w:val="000000"/>
        </w:rPr>
        <w:br/>
        <w:t>Сировина i матерiали 199 212</w:t>
      </w:r>
      <w:r>
        <w:rPr>
          <w:rFonts w:eastAsia="Times New Roman"/>
          <w:color w:val="000000"/>
        </w:rPr>
        <w:br/>
        <w:t>Паливо 2 3</w:t>
      </w:r>
      <w:r>
        <w:rPr>
          <w:rFonts w:eastAsia="Times New Roman"/>
          <w:color w:val="000000"/>
        </w:rPr>
        <w:br/>
        <w:t>Тара i тарнi матерiали - -</w:t>
      </w:r>
      <w:r>
        <w:rPr>
          <w:rFonts w:eastAsia="Times New Roman"/>
          <w:color w:val="000000"/>
        </w:rPr>
        <w:br/>
        <w:t>Будiвельнi матерiали - -</w:t>
      </w:r>
      <w:r>
        <w:rPr>
          <w:rFonts w:eastAsia="Times New Roman"/>
          <w:color w:val="000000"/>
        </w:rPr>
        <w:br/>
        <w:t>Запаснi частини 445 398</w:t>
      </w:r>
      <w:r>
        <w:rPr>
          <w:rFonts w:eastAsia="Times New Roman"/>
          <w:color w:val="000000"/>
        </w:rPr>
        <w:br/>
        <w:t>Iншi матерiали - -</w:t>
      </w:r>
      <w:r>
        <w:rPr>
          <w:rFonts w:eastAsia="Times New Roman"/>
          <w:color w:val="000000"/>
        </w:rPr>
        <w:br/>
        <w:t>Малоцiннi та швидкозношуванi предмети 57 63</w:t>
      </w:r>
      <w:r>
        <w:rPr>
          <w:rFonts w:eastAsia="Times New Roman"/>
          <w:color w:val="000000"/>
        </w:rPr>
        <w:br/>
        <w:t>Незавершене виробництво 3878 1005</w:t>
      </w:r>
      <w:r>
        <w:rPr>
          <w:rFonts w:eastAsia="Times New Roman"/>
          <w:color w:val="000000"/>
        </w:rPr>
        <w:br/>
        <w:t>Готова продукцiя - -</w:t>
      </w:r>
      <w:r>
        <w:rPr>
          <w:rFonts w:eastAsia="Times New Roman"/>
          <w:color w:val="000000"/>
        </w:rPr>
        <w:br/>
        <w:t>Товари - -</w:t>
      </w:r>
      <w:r>
        <w:rPr>
          <w:rFonts w:eastAsia="Times New Roman"/>
          <w:color w:val="000000"/>
        </w:rPr>
        <w:br/>
        <w:t>Всього 4581 1681</w:t>
      </w:r>
      <w:r>
        <w:rPr>
          <w:rFonts w:eastAsia="Times New Roman"/>
          <w:color w:val="000000"/>
        </w:rPr>
        <w:br/>
        <w:t>17. Торгiвельна та iнша дебiторська заборгованiсть, нетто</w:t>
      </w:r>
      <w:r>
        <w:rPr>
          <w:rFonts w:eastAsia="Times New Roman"/>
          <w:color w:val="000000"/>
        </w:rPr>
        <w:br/>
        <w:t>Станом на 31 грудня 2015 року торговельна i iнша дебiторська заборгованiсть були представленi таким чином:</w:t>
      </w:r>
      <w:r>
        <w:rPr>
          <w:rFonts w:eastAsia="Times New Roman"/>
          <w:color w:val="000000"/>
        </w:rPr>
        <w:br/>
        <w:t>31 грудня 2015 року 31 грудня 2014 року</w:t>
      </w:r>
      <w:r>
        <w:rPr>
          <w:rFonts w:eastAsia="Times New Roman"/>
          <w:color w:val="000000"/>
        </w:rPr>
        <w:br/>
        <w:t>Дебiторська заборгованiсть за продукцiю 2007 1337</w:t>
      </w:r>
      <w:r>
        <w:rPr>
          <w:rFonts w:eastAsia="Times New Roman"/>
          <w:color w:val="000000"/>
        </w:rPr>
        <w:br/>
        <w:t>Iнша дебiторська заборгованiсть 782 680</w:t>
      </w:r>
      <w:r>
        <w:rPr>
          <w:rFonts w:eastAsia="Times New Roman"/>
          <w:color w:val="000000"/>
        </w:rPr>
        <w:br/>
        <w:t>Всього 2789 2017</w:t>
      </w:r>
      <w:r>
        <w:rPr>
          <w:rFonts w:eastAsia="Times New Roman"/>
          <w:color w:val="000000"/>
        </w:rPr>
        <w:br/>
        <w:t>18. Передплати та iншi оборотнi активи, нетто</w:t>
      </w:r>
      <w:r>
        <w:rPr>
          <w:rFonts w:eastAsia="Times New Roman"/>
          <w:color w:val="000000"/>
        </w:rPr>
        <w:br/>
        <w:t>Станом на 31 грудня 2015 року передплати та iншi оборотнi активи були представленi таким чином:</w:t>
      </w:r>
      <w:r>
        <w:rPr>
          <w:rFonts w:eastAsia="Times New Roman"/>
          <w:color w:val="000000"/>
        </w:rPr>
        <w:br/>
        <w:t>31 грудня 2015 року 31 грудня 2014 року</w:t>
      </w:r>
      <w:r>
        <w:rPr>
          <w:rFonts w:eastAsia="Times New Roman"/>
          <w:color w:val="000000"/>
        </w:rPr>
        <w:br/>
        <w:t>Аванси постачальникам - -</w:t>
      </w:r>
      <w:r>
        <w:rPr>
          <w:rFonts w:eastAsia="Times New Roman"/>
          <w:color w:val="000000"/>
        </w:rPr>
        <w:br/>
        <w:t>Iншi оборотнi активи - -</w:t>
      </w:r>
      <w:r>
        <w:rPr>
          <w:rFonts w:eastAsia="Times New Roman"/>
          <w:color w:val="000000"/>
        </w:rPr>
        <w:br/>
        <w:t>Всього - -</w:t>
      </w:r>
      <w:r>
        <w:rPr>
          <w:rFonts w:eastAsia="Times New Roman"/>
          <w:color w:val="000000"/>
        </w:rPr>
        <w:br/>
        <w:t>19. Поточнi податковi активи та зобов’язання</w:t>
      </w:r>
      <w:r>
        <w:rPr>
          <w:rFonts w:eastAsia="Times New Roman"/>
          <w:color w:val="000000"/>
        </w:rPr>
        <w:br/>
        <w:t>Поточнi податковi активи та зобов'язання Товариства були представленi наступним чином:</w:t>
      </w:r>
      <w:r>
        <w:rPr>
          <w:rFonts w:eastAsia="Times New Roman"/>
          <w:color w:val="000000"/>
        </w:rPr>
        <w:br/>
        <w:t>31 грудня 2015 року 31 грудня 2014 року</w:t>
      </w:r>
      <w:r>
        <w:rPr>
          <w:rFonts w:eastAsia="Times New Roman"/>
          <w:color w:val="000000"/>
        </w:rPr>
        <w:br/>
        <w:t>Поточнi податковi активи, в т. ч.: 311 576</w:t>
      </w:r>
      <w:r>
        <w:rPr>
          <w:rFonts w:eastAsia="Times New Roman"/>
          <w:color w:val="000000"/>
        </w:rPr>
        <w:br/>
        <w:t>Податок на додану вартiсть 310 574</w:t>
      </w:r>
      <w:r>
        <w:rPr>
          <w:rFonts w:eastAsia="Times New Roman"/>
          <w:color w:val="000000"/>
        </w:rPr>
        <w:br/>
        <w:t>Мiсцевi податки та збори 1 2</w:t>
      </w:r>
      <w:r>
        <w:rPr>
          <w:rFonts w:eastAsia="Times New Roman"/>
          <w:color w:val="000000"/>
        </w:rPr>
        <w:br/>
        <w:t>Поточнi податковi зобов'язання , в т. ч. 1974 251</w:t>
      </w:r>
      <w:r>
        <w:rPr>
          <w:rFonts w:eastAsia="Times New Roman"/>
          <w:color w:val="000000"/>
        </w:rPr>
        <w:br/>
        <w:t>Податок на прибуток 1480 67</w:t>
      </w:r>
      <w:r>
        <w:rPr>
          <w:rFonts w:eastAsia="Times New Roman"/>
          <w:color w:val="000000"/>
        </w:rPr>
        <w:br/>
        <w:t>Податок з доходiв фiзичних осiб 442 157</w:t>
      </w:r>
      <w:r>
        <w:rPr>
          <w:rFonts w:eastAsia="Times New Roman"/>
          <w:color w:val="000000"/>
        </w:rPr>
        <w:br/>
        <w:t>Ресурснi платежi та iнше 52 27</w:t>
      </w:r>
      <w:r>
        <w:rPr>
          <w:rFonts w:eastAsia="Times New Roman"/>
          <w:color w:val="000000"/>
        </w:rPr>
        <w:br/>
      </w:r>
      <w:r>
        <w:rPr>
          <w:rFonts w:eastAsia="Times New Roman"/>
          <w:color w:val="000000"/>
        </w:rPr>
        <w:lastRenderedPageBreak/>
        <w:t>20. Грошовi кошти та короткостроковi депозити</w:t>
      </w:r>
      <w:r>
        <w:rPr>
          <w:rFonts w:eastAsia="Times New Roman"/>
          <w:color w:val="000000"/>
        </w:rPr>
        <w:br/>
        <w:t>Станом на 31 грудня 2015 року грошовi кошти були представленi наступним чином:</w:t>
      </w:r>
      <w:r>
        <w:rPr>
          <w:rFonts w:eastAsia="Times New Roman"/>
          <w:color w:val="000000"/>
        </w:rPr>
        <w:br/>
        <w:t>31 грудня 2015 року 31 грудня 2014 року</w:t>
      </w:r>
      <w:r>
        <w:rPr>
          <w:rFonts w:eastAsia="Times New Roman"/>
          <w:color w:val="000000"/>
        </w:rPr>
        <w:br/>
        <w:t>Грошовi кошти в нацiональнiй валютi на поточних рахунках 733 1</w:t>
      </w:r>
      <w:r>
        <w:rPr>
          <w:rFonts w:eastAsia="Times New Roman"/>
          <w:color w:val="000000"/>
        </w:rPr>
        <w:br/>
        <w:t>Грошовi кошти в нацiональнiй валютi на депозитних рахунках - -</w:t>
      </w:r>
      <w:r>
        <w:rPr>
          <w:rFonts w:eastAsia="Times New Roman"/>
          <w:color w:val="000000"/>
        </w:rPr>
        <w:br/>
        <w:t>Грошовi кошти в iноземнiй валютi на поточних рахунках - -</w:t>
      </w:r>
      <w:r>
        <w:rPr>
          <w:rFonts w:eastAsia="Times New Roman"/>
          <w:color w:val="000000"/>
        </w:rPr>
        <w:br/>
        <w:t>Грошовi кошти в дорозi в нацiональнiй валютi - 780</w:t>
      </w:r>
      <w:r>
        <w:rPr>
          <w:rFonts w:eastAsia="Times New Roman"/>
          <w:color w:val="000000"/>
        </w:rPr>
        <w:br/>
        <w:t>Всього 733 781</w:t>
      </w:r>
      <w:r>
        <w:rPr>
          <w:rFonts w:eastAsia="Times New Roman"/>
          <w:color w:val="000000"/>
        </w:rPr>
        <w:br/>
        <w:t>21. Капiтал, який було випущено</w:t>
      </w:r>
      <w:r>
        <w:rPr>
          <w:rFonts w:eastAsia="Times New Roman"/>
          <w:color w:val="000000"/>
        </w:rPr>
        <w:br/>
        <w:t xml:space="preserve">Станом на 31 грудня 2015 року статутний капiтал Товариства становить 12 680 045,15 грн., роздiлений на 1 268 004 515 простих iменних акцiй номiнальною вартiстю 0,01 грн. кожна. </w:t>
      </w:r>
      <w:r>
        <w:rPr>
          <w:rFonts w:eastAsia="Times New Roman"/>
          <w:color w:val="000000"/>
        </w:rPr>
        <w:br/>
        <w:t xml:space="preserve">На початок 2015 року статутний капiтал Товариства становив 12 680 045,15 грн., роздiлений на 1 268 004 515 простих iменних акцiй номiнальною вартiстю 0,01 грн. кожна. </w:t>
      </w:r>
      <w:r>
        <w:rPr>
          <w:rFonts w:eastAsia="Times New Roman"/>
          <w:color w:val="000000"/>
        </w:rPr>
        <w:br/>
        <w:t>22. Позики</w:t>
      </w:r>
      <w:r>
        <w:rPr>
          <w:rFonts w:eastAsia="Times New Roman"/>
          <w:color w:val="000000"/>
        </w:rPr>
        <w:br/>
        <w:t xml:space="preserve">Станом на 31 грудня 2015 року Товариство не має зобов’язань по позицi. </w:t>
      </w:r>
      <w:r>
        <w:rPr>
          <w:rFonts w:eastAsia="Times New Roman"/>
          <w:color w:val="000000"/>
        </w:rPr>
        <w:br/>
        <w:t>23. Торгiвельна та iнша кредиторська заборгованiсть</w:t>
      </w:r>
      <w:r>
        <w:rPr>
          <w:rFonts w:eastAsia="Times New Roman"/>
          <w:color w:val="000000"/>
        </w:rPr>
        <w:br/>
        <w:t>Станом на 31 грудня 2015 року торгiвельна та iнша кредиторська заборгованiсть були представленi наступним чином:</w:t>
      </w:r>
      <w:r>
        <w:rPr>
          <w:rFonts w:eastAsia="Times New Roman"/>
          <w:color w:val="000000"/>
        </w:rPr>
        <w:br/>
        <w:t>31 грудня 2015 року 31 грудня 2014 року</w:t>
      </w:r>
      <w:r>
        <w:rPr>
          <w:rFonts w:eastAsia="Times New Roman"/>
          <w:color w:val="000000"/>
        </w:rPr>
        <w:br/>
        <w:t>Заборгованiсть постачальникам за сировину, матерiали, послуги 496 215</w:t>
      </w:r>
      <w:r>
        <w:rPr>
          <w:rFonts w:eastAsia="Times New Roman"/>
          <w:color w:val="000000"/>
        </w:rPr>
        <w:br/>
        <w:t>Iнша кредиторська заборгованiсть за отримане обладнання та послуги 2319 8405</w:t>
      </w:r>
      <w:r>
        <w:rPr>
          <w:rFonts w:eastAsia="Times New Roman"/>
          <w:color w:val="000000"/>
        </w:rPr>
        <w:br/>
        <w:t>Всього 2815 8620</w:t>
      </w:r>
      <w:r>
        <w:rPr>
          <w:rFonts w:eastAsia="Times New Roman"/>
          <w:color w:val="000000"/>
        </w:rPr>
        <w:br/>
        <w:t xml:space="preserve">24. Передплати отриманi та iншi короткостроковi зобов’язання </w:t>
      </w:r>
      <w:r>
        <w:rPr>
          <w:rFonts w:eastAsia="Times New Roman"/>
          <w:color w:val="000000"/>
        </w:rPr>
        <w:br/>
        <w:t>Станом на 31 грудня 2015 року передплати отриманi та iншi короткостроковi зобов’язання були представленi наступним чином:</w:t>
      </w:r>
      <w:r>
        <w:rPr>
          <w:rFonts w:eastAsia="Times New Roman"/>
          <w:color w:val="000000"/>
        </w:rPr>
        <w:br/>
        <w:t>31 грудня 2015 року 31 грудня 2014 року</w:t>
      </w:r>
      <w:r>
        <w:rPr>
          <w:rFonts w:eastAsia="Times New Roman"/>
          <w:color w:val="000000"/>
        </w:rPr>
        <w:br/>
        <w:t>Передплати отриманi - -</w:t>
      </w:r>
      <w:r>
        <w:rPr>
          <w:rFonts w:eastAsia="Times New Roman"/>
          <w:color w:val="000000"/>
        </w:rPr>
        <w:br/>
        <w:t>Кредиторська заборгованiсть перед бюджетом 1974 251</w:t>
      </w:r>
      <w:r>
        <w:rPr>
          <w:rFonts w:eastAsia="Times New Roman"/>
          <w:color w:val="000000"/>
        </w:rPr>
        <w:br/>
        <w:t>Кредиторська заборгованiсть по страхуванню 984 531</w:t>
      </w:r>
      <w:r>
        <w:rPr>
          <w:rFonts w:eastAsia="Times New Roman"/>
          <w:color w:val="000000"/>
        </w:rPr>
        <w:br/>
        <w:t>Кредиторська заборгованiсть по заробiтнiй платi 1153 658</w:t>
      </w:r>
      <w:r>
        <w:rPr>
          <w:rFonts w:eastAsia="Times New Roman"/>
          <w:color w:val="000000"/>
        </w:rPr>
        <w:br/>
        <w:t>Поточнi забезпечення 830 635</w:t>
      </w:r>
      <w:r>
        <w:rPr>
          <w:rFonts w:eastAsia="Times New Roman"/>
          <w:color w:val="000000"/>
        </w:rPr>
        <w:br/>
        <w:t>Iншi поточнi зобов’язання 18 16</w:t>
      </w:r>
      <w:r>
        <w:rPr>
          <w:rFonts w:eastAsia="Times New Roman"/>
          <w:color w:val="000000"/>
        </w:rPr>
        <w:br/>
        <w:t>Всього 4959 2091</w:t>
      </w:r>
      <w:r>
        <w:rPr>
          <w:rFonts w:eastAsia="Times New Roman"/>
          <w:color w:val="000000"/>
        </w:rPr>
        <w:br/>
        <w:t xml:space="preserve">25. Умовнi та контрактнi зобов’язання </w:t>
      </w:r>
      <w:r>
        <w:rPr>
          <w:rFonts w:eastAsia="Times New Roman"/>
          <w:color w:val="000000"/>
        </w:rPr>
        <w:br/>
        <w:t>Операцiйне середовище</w:t>
      </w:r>
      <w:r>
        <w:rPr>
          <w:rFonts w:eastAsia="Times New Roman"/>
          <w:color w:val="000000"/>
        </w:rPr>
        <w:br/>
        <w:t>Економiка України демонструє деякi особливостi, притаманнi перехiднiй економiцi, вплив яких не дозволяє нацiональнiй валютi бути лiквiдним засобом платежу за межами України. Оскiльки такi особливостi характеризуються, але не обмежуються, низьким рiвнем лiквiдностi на ринках капiталу, вiдносно високим рiвнем iнфляцiї та наявнiстю валютного контролю.</w:t>
      </w:r>
      <w:r>
        <w:rPr>
          <w:rFonts w:eastAsia="Times New Roman"/>
          <w:color w:val="000000"/>
        </w:rPr>
        <w:br/>
        <w:t>Стабiльнiсть економiки України в значнiй мiрi залежатиме вiд полiтики та дiй уряду, спрямованих на реформування адмiнiстративної та правової систем, а також економiки в цiлому. В результатi цього, дiяльностi в Українi властивi ризики, яких не iснує в умовах бiльш розвинених ринкiв.</w:t>
      </w:r>
      <w:r>
        <w:rPr>
          <w:rFonts w:eastAsia="Times New Roman"/>
          <w:color w:val="000000"/>
        </w:rPr>
        <w:br/>
        <w:t xml:space="preserve">Слiд зауважити, що українська економiка схильна до впливу ринкового спаду i зниження темпiв розвитку свiтової економiки. Внаслiдок свiтової фiнансової кризи вiдбулося зниження валового внутрiшнього продукту, нестабiльнiсть на ринках капiталу, iстотне погiршення лiквiдностi в банкiвському секторi та посилення умов кредитування всерединi України. Незважаючи на заходи, що вживаються Урядом України з метою пiдтримки банкiвського сектора i забезпечення лiквiдностi українських банкiв i компанiй, iснує невизначенiсть щодо можливостi доступу до джерел капiталу, а також вартостi капiталу </w:t>
      </w:r>
      <w:r>
        <w:rPr>
          <w:rFonts w:eastAsia="Times New Roman"/>
          <w:color w:val="000000"/>
        </w:rPr>
        <w:lastRenderedPageBreak/>
        <w:t>для Товариства та її контрагентiв, що може вплинути на фiнансовий стан, результати дiяльностi та економiчнi перспективи Товариства.</w:t>
      </w:r>
      <w:r>
        <w:rPr>
          <w:rFonts w:eastAsia="Times New Roman"/>
          <w:color w:val="000000"/>
        </w:rPr>
        <w:br/>
        <w:t>Для забезпечення стiйкостi бiзнесу Товариства в нинiшнiх умовах, керiвництво вживає всi необхiднi заходи. Однак, несподiванi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оцiнений.</w:t>
      </w:r>
      <w:r>
        <w:rPr>
          <w:rFonts w:eastAsia="Times New Roman"/>
          <w:color w:val="000000"/>
        </w:rPr>
        <w:br/>
        <w:t>Оподаткування</w:t>
      </w:r>
      <w:r>
        <w:rPr>
          <w:rFonts w:eastAsia="Times New Roman"/>
          <w:color w:val="000000"/>
        </w:rPr>
        <w:br/>
        <w:t>У зв'язку з нестабiльною економiчною ситуацiєю в Українi, регiональне i загальнодержавне податкове законодавство постiйно змiнюються. Крiм того, трапляються випадки їх непослiдовного застосування, тлумачення i виконання. Недотримання законiв та нормативних актiв України може призвести до накладення серйозних штрафiв i пенi. В результатi майбутнiх податкових перевiрок можуть бути виявленi додатковi зобов'язання, якi не будуть вiдповiдати податковiй звiтностi Товариства. Такими зобов'язаннями можуть бути власне податки, а також штрафи i пеня; та їх розмiри можуть бути iстотними. У той час як Товариство вважає, що воно вiдобразило всi операцiї у вiдповiдностi з чинним податковим законодавством, iснує велика кiлькiсть податкових норм i норм валютного законодавства, в яких присутня достатня кiлькiсть спiрних моментiв, якi не завжди чiтко i однозначно сформульованi.</w:t>
      </w:r>
      <w:r>
        <w:rPr>
          <w:rFonts w:eastAsia="Times New Roman"/>
          <w:color w:val="000000"/>
        </w:rPr>
        <w:br/>
        <w:t>Юридичнi питання</w:t>
      </w:r>
      <w:r>
        <w:rPr>
          <w:rFonts w:eastAsia="Times New Roman"/>
          <w:color w:val="000000"/>
        </w:rPr>
        <w:br/>
        <w:t>В процесi звичайної дiяльностi Товариство не залучене в судовi розгляди i до нього не висуваються iншi претензiї.</w:t>
      </w:r>
      <w:r>
        <w:rPr>
          <w:rFonts w:eastAsia="Times New Roman"/>
          <w:color w:val="000000"/>
        </w:rPr>
        <w:br/>
        <w:t>26. Управлiння фiнансовими ризиками</w:t>
      </w:r>
      <w:r>
        <w:rPr>
          <w:rFonts w:eastAsia="Times New Roman"/>
          <w:color w:val="000000"/>
        </w:rPr>
        <w:br/>
        <w:t>У результатi своєї дiяльностi Компанiя пiддається впливу ряду фiнансових ризикiв, а саме кредитному ризику, ризику лiквiдностi та iншим ризикам, що є результатом фiнансових iнструментiв, якi вона має. Полiтика Компанiї по управлiнню ризиками сконцентрована на непередбачуваностi фiнансових ринкiв i нацiлена на мiнiмiзацiю потенцiйних негативних наслiдкiв. Полiтики з управлiння кожним з цих ризикiв наведено нижче.</w:t>
      </w:r>
      <w:r>
        <w:rPr>
          <w:rFonts w:eastAsia="Times New Roman"/>
          <w:color w:val="000000"/>
        </w:rPr>
        <w:br/>
        <w:t>26.1. Кредитний ризик</w:t>
      </w:r>
      <w:r>
        <w:rPr>
          <w:rFonts w:eastAsia="Times New Roman"/>
          <w:color w:val="000000"/>
        </w:rPr>
        <w:br/>
        <w:t>Компанiя стикається iз кредитним ризиком, який визначається як ризик того, що контрагент не зможе погасити суму заборгованостi в повному обсязi при настаннi строку погашення. Максимальний рiвень кредитного ризику Компанiї, в цiлому, вiдображається в балансовiй вартостi фiнансових активiв, яка наведена в звiтi про фiнансовий стан. Вплив можливих взаємозалiкiв активiв i зобов'язань на зменшення потенцiйного кредитного ризику незначний. Резерви на знецiнення створюються для покриття збиткiв, якi можуть бути понесенi на звiтну дату (при їх наявностi).</w:t>
      </w:r>
      <w:r>
        <w:rPr>
          <w:rFonts w:eastAsia="Times New Roman"/>
          <w:color w:val="000000"/>
        </w:rPr>
        <w:br/>
        <w:t xml:space="preserve">Полiтика Компанiї по управлiнню кредитним ризиком спрямована на те, щоб здiйснювати господарськi операцiї з контрагентами, якi мають позитивну репутацiю та кредитну iсторiю. Окрiм того, постiйно здiйснюється монiторинг дебiторської заборгованостi. У Компанiї немає суттєвої концентрацiї кредитного ризику. </w:t>
      </w:r>
      <w:r>
        <w:rPr>
          <w:rFonts w:eastAsia="Times New Roman"/>
          <w:color w:val="000000"/>
        </w:rPr>
        <w:br/>
        <w:t>26.2. Ризик лiквiдностi</w:t>
      </w:r>
      <w:r>
        <w:rPr>
          <w:rFonts w:eastAsia="Times New Roman"/>
          <w:color w:val="000000"/>
        </w:rPr>
        <w:br/>
        <w:t>Ризик лiквiдностi – це ризик того, що Компанiя може зiткнутися з труднощами при погашеннi своїх фiнансових зобов'язань. Причиною зростання рiвня ризику лiквiдностi може стати суттєва невiдповiднiсть мiж термiнами погашення фiнансових активiв та фiнансових зобов'язань у випадку коли, термiни погашення фiнансових активiв перевищують термiни погашення фiнансових зобов'язань.</w:t>
      </w:r>
      <w:r>
        <w:rPr>
          <w:rFonts w:eastAsia="Times New Roman"/>
          <w:color w:val="000000"/>
        </w:rPr>
        <w:br/>
        <w:t>26.3. Ризик управлiння капiталом</w:t>
      </w:r>
      <w:r>
        <w:rPr>
          <w:rFonts w:eastAsia="Times New Roman"/>
          <w:color w:val="000000"/>
        </w:rPr>
        <w:br/>
        <w:t>Основна мета Компанiї в управлiннi капiталом – забезпечити безперервнiсть дiяльностi Компанiї з метою максимiзацiї прибутку, а також для фiнансування операцiйних i капiтальних витрат i пiдтримання стратегiї розвитку Компанiї.</w:t>
      </w:r>
      <w:r>
        <w:rPr>
          <w:rFonts w:eastAsia="Times New Roman"/>
          <w:color w:val="000000"/>
        </w:rPr>
        <w:br/>
        <w:t>Компанiя здiйснює управлiння структурою капiталу та коригує її вiдповiдно до змiн в економiчному середовищi, тенденцiях на ринку та стратегiї розвитку. Станом на 31 грудня 2015р. не було змiн до мети чи полiтики Компанiї з управлiння капiталом.</w:t>
      </w:r>
      <w:r>
        <w:rPr>
          <w:rFonts w:eastAsia="Times New Roman"/>
          <w:color w:val="000000"/>
        </w:rPr>
        <w:br/>
      </w:r>
      <w:r>
        <w:rPr>
          <w:rFonts w:eastAsia="Times New Roman"/>
          <w:color w:val="000000"/>
        </w:rPr>
        <w:lastRenderedPageBreak/>
        <w:t>27. Подiї пiсля дати балансу</w:t>
      </w:r>
      <w:r>
        <w:rPr>
          <w:rFonts w:eastAsia="Times New Roman"/>
          <w:color w:val="000000"/>
        </w:rPr>
        <w:br/>
        <w:t>Пiсля дати звiту про фiнансовий стан i до дати затвердження фiнансової звiтностi до випуску не вiдбулося суттєвих подiй якi б надавали додаткову iнформацiю щодо фiнансової звiтностi Компанiї, та якi необхiдно було б вiдображати у фiнансовiй звiтностi.</w:t>
      </w:r>
      <w:r>
        <w:rPr>
          <w:rFonts w:eastAsia="Times New Roman"/>
          <w:color w:val="000000"/>
        </w:rPr>
        <w:br/>
        <w:t>28. Фiнансова звiтнiсть у форматi передбаченому наказом мiнiстерства фiнансiв України вiд 07.02.2014 № 73</w:t>
      </w:r>
      <w:r>
        <w:rPr>
          <w:rFonts w:eastAsia="Times New Roman"/>
          <w:color w:val="000000"/>
        </w:rPr>
        <w:br/>
        <w:t>Фiнансова звiтнiсть у форматi передбаченому наказом мiнiстерства фiнансiв України вiд 07.02.2014 № 73 у складi: балансу (звiту про фiнансовий стан), звiту про фiнансовi результати (звiту про сукупний дохiд), звiту про рух грошових коштiв та звiту про власний капiтал.</w:t>
      </w:r>
      <w:r>
        <w:rPr>
          <w:rFonts w:eastAsia="Times New Roman"/>
          <w:color w:val="000000"/>
        </w:rPr>
        <w:br/>
        <w:t>29. Затвердження фiнансової звiтностi</w:t>
      </w:r>
      <w:r>
        <w:rPr>
          <w:rFonts w:eastAsia="Times New Roman"/>
          <w:color w:val="000000"/>
        </w:rPr>
        <w:br/>
        <w:t>Ця фiнансова звiтнiсть за 2015 рiк, була затверджена до надання керiвництвом Товариства 26 лютого 2016 року.</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Директор _______________________ Лакатош I.В.</w:t>
      </w:r>
      <w:r>
        <w:rPr>
          <w:rFonts w:eastAsia="Times New Roman"/>
          <w:color w:val="000000"/>
        </w:rPr>
        <w:br/>
      </w:r>
      <w:r>
        <w:rPr>
          <w:rFonts w:eastAsia="Times New Roman"/>
          <w:color w:val="000000"/>
        </w:rPr>
        <w:br/>
        <w:t>Головний бухгалтер _______________ Боршош Н.I.</w:t>
      </w:r>
    </w:p>
    <w:p w:rsidR="00795F25" w:rsidRDefault="00795F25" w:rsidP="00795F25">
      <w:pPr>
        <w:pStyle w:val="4"/>
        <w:rPr>
          <w:rFonts w:eastAsia="Times New Roman"/>
          <w:color w:val="000000"/>
        </w:rPr>
      </w:pPr>
      <w:r>
        <w:rPr>
          <w:rFonts w:eastAsia="Times New Roman"/>
          <w:color w:val="000000"/>
        </w:rPr>
        <w:t>Продовження тексту приміток</w:t>
      </w:r>
    </w:p>
    <w:p w:rsidR="00795F25" w:rsidRDefault="00795F25" w:rsidP="00795F25">
      <w:pPr>
        <w:rPr>
          <w:rFonts w:eastAsia="Times New Roman"/>
          <w:color w:val="000000"/>
        </w:rPr>
      </w:pPr>
      <w:r>
        <w:rPr>
          <w:rFonts w:eastAsia="Times New Roman"/>
          <w:color w:val="000000"/>
        </w:rPr>
        <w:t>д/н</w:t>
      </w:r>
    </w:p>
    <w:p w:rsidR="00795F25" w:rsidRDefault="00795F25" w:rsidP="00795F25">
      <w:pPr>
        <w:pStyle w:val="4"/>
        <w:rPr>
          <w:rFonts w:eastAsia="Times New Roman"/>
          <w:color w:val="000000"/>
        </w:rPr>
      </w:pPr>
      <w:r>
        <w:rPr>
          <w:rFonts w:eastAsia="Times New Roman"/>
          <w:color w:val="000000"/>
        </w:rPr>
        <w:t>Продовження тексту приміток</w:t>
      </w:r>
    </w:p>
    <w:p w:rsidR="00795F25" w:rsidRDefault="00795F25" w:rsidP="00795F25">
      <w:pPr>
        <w:rPr>
          <w:rFonts w:eastAsia="Times New Roman"/>
          <w:color w:val="000000"/>
        </w:rPr>
      </w:pPr>
      <w:r>
        <w:rPr>
          <w:rFonts w:eastAsia="Times New Roman"/>
          <w:color w:val="000000"/>
        </w:rPr>
        <w:t>д/н</w:t>
      </w:r>
    </w:p>
    <w:p w:rsidR="00795F25" w:rsidRDefault="00795F25" w:rsidP="00795F25">
      <w:pPr>
        <w:pStyle w:val="4"/>
        <w:rPr>
          <w:rFonts w:eastAsia="Times New Roman"/>
          <w:color w:val="000000"/>
        </w:rPr>
      </w:pPr>
      <w:r>
        <w:rPr>
          <w:rFonts w:eastAsia="Times New Roman"/>
          <w:color w:val="000000"/>
        </w:rPr>
        <w:t>Продовження тексту приміток</w:t>
      </w:r>
    </w:p>
    <w:p w:rsidR="00795F25" w:rsidRDefault="00795F25" w:rsidP="00795F25">
      <w:pPr>
        <w:rPr>
          <w:rFonts w:eastAsia="Times New Roman"/>
          <w:color w:val="000000"/>
        </w:rPr>
      </w:pPr>
      <w:r>
        <w:rPr>
          <w:rFonts w:eastAsia="Times New Roman"/>
          <w:color w:val="000000"/>
        </w:rPr>
        <w:t>д/н</w:t>
      </w:r>
    </w:p>
    <w:p w:rsidR="00994C46" w:rsidRDefault="00795F25"/>
    <w:sectPr w:rsidR="00994C46" w:rsidSect="00D10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5F25"/>
    <w:rsid w:val="000765C3"/>
    <w:rsid w:val="0033674D"/>
    <w:rsid w:val="006F09C5"/>
    <w:rsid w:val="00795F25"/>
    <w:rsid w:val="00B26B32"/>
    <w:rsid w:val="00C50E6D"/>
    <w:rsid w:val="00D10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25"/>
    <w:rPr>
      <w:rFonts w:eastAsiaTheme="minorEastAsia"/>
      <w:sz w:val="24"/>
      <w:szCs w:val="24"/>
    </w:rPr>
  </w:style>
  <w:style w:type="paragraph" w:styleId="1">
    <w:name w:val="heading 1"/>
    <w:basedOn w:val="a"/>
    <w:next w:val="a"/>
    <w:link w:val="10"/>
    <w:qFormat/>
    <w:rsid w:val="00C50E6D"/>
    <w:pPr>
      <w:keepNext/>
      <w:outlineLvl w:val="0"/>
    </w:pPr>
    <w:rPr>
      <w:rFonts w:eastAsia="Times New Roman"/>
      <w:szCs w:val="20"/>
    </w:rPr>
  </w:style>
  <w:style w:type="paragraph" w:styleId="2">
    <w:name w:val="heading 2"/>
    <w:basedOn w:val="a"/>
    <w:next w:val="a"/>
    <w:link w:val="20"/>
    <w:qFormat/>
    <w:rsid w:val="00C50E6D"/>
    <w:pPr>
      <w:keepNext/>
      <w:shd w:val="pct10" w:color="auto" w:fill="FFFFFF"/>
      <w:jc w:val="center"/>
      <w:outlineLvl w:val="1"/>
    </w:pPr>
    <w:rPr>
      <w:rFonts w:eastAsia="Times New Roman"/>
      <w:b/>
      <w:spacing w:val="20"/>
      <w:szCs w:val="20"/>
    </w:rPr>
  </w:style>
  <w:style w:type="paragraph" w:styleId="3">
    <w:name w:val="heading 3"/>
    <w:basedOn w:val="a"/>
    <w:link w:val="30"/>
    <w:uiPriority w:val="9"/>
    <w:semiHidden/>
    <w:unhideWhenUsed/>
    <w:qFormat/>
    <w:rsid w:val="00795F25"/>
    <w:pPr>
      <w:spacing w:after="300"/>
      <w:jc w:val="center"/>
      <w:outlineLvl w:val="2"/>
    </w:pPr>
    <w:rPr>
      <w:b/>
      <w:bCs/>
      <w:sz w:val="28"/>
      <w:szCs w:val="28"/>
    </w:rPr>
  </w:style>
  <w:style w:type="paragraph" w:styleId="4">
    <w:name w:val="heading 4"/>
    <w:basedOn w:val="a"/>
    <w:link w:val="40"/>
    <w:uiPriority w:val="9"/>
    <w:semiHidden/>
    <w:unhideWhenUsed/>
    <w:qFormat/>
    <w:rsid w:val="00795F25"/>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E6D"/>
    <w:rPr>
      <w:sz w:val="24"/>
    </w:rPr>
  </w:style>
  <w:style w:type="character" w:customStyle="1" w:styleId="20">
    <w:name w:val="Заголовок 2 Знак"/>
    <w:basedOn w:val="a0"/>
    <w:link w:val="2"/>
    <w:rsid w:val="00C50E6D"/>
    <w:rPr>
      <w:b/>
      <w:spacing w:val="20"/>
      <w:sz w:val="24"/>
      <w:shd w:val="pct10" w:color="auto" w:fill="FFFFFF"/>
    </w:rPr>
  </w:style>
  <w:style w:type="character" w:styleId="a3">
    <w:name w:val="Emphasis"/>
    <w:basedOn w:val="a0"/>
    <w:qFormat/>
    <w:rsid w:val="00C50E6D"/>
    <w:rPr>
      <w:i/>
      <w:iCs/>
    </w:rPr>
  </w:style>
  <w:style w:type="character" w:customStyle="1" w:styleId="30">
    <w:name w:val="Заголовок 3 Знак"/>
    <w:basedOn w:val="a0"/>
    <w:link w:val="3"/>
    <w:uiPriority w:val="9"/>
    <w:semiHidden/>
    <w:rsid w:val="00795F25"/>
    <w:rPr>
      <w:rFonts w:eastAsiaTheme="minorEastAsia"/>
      <w:b/>
      <w:bCs/>
      <w:sz w:val="28"/>
      <w:szCs w:val="28"/>
    </w:rPr>
  </w:style>
  <w:style w:type="character" w:customStyle="1" w:styleId="40">
    <w:name w:val="Заголовок 4 Знак"/>
    <w:basedOn w:val="a0"/>
    <w:link w:val="4"/>
    <w:uiPriority w:val="9"/>
    <w:semiHidden/>
    <w:rsid w:val="00795F25"/>
    <w:rPr>
      <w:rFonts w:eastAsiaTheme="minorEastAsia"/>
      <w:b/>
      <w:bCs/>
      <w:sz w:val="24"/>
      <w:szCs w:val="24"/>
    </w:rPr>
  </w:style>
  <w:style w:type="paragraph" w:styleId="a4">
    <w:name w:val="Normal (Web)"/>
    <w:basedOn w:val="a"/>
    <w:uiPriority w:val="99"/>
    <w:semiHidden/>
    <w:unhideWhenUsed/>
    <w:rsid w:val="00795F25"/>
    <w:pPr>
      <w:spacing w:before="100" w:beforeAutospacing="1" w:after="100" w:afterAutospacing="1"/>
    </w:pPr>
  </w:style>
  <w:style w:type="paragraph" w:customStyle="1" w:styleId="justify">
    <w:name w:val="justify"/>
    <w:basedOn w:val="a"/>
    <w:uiPriority w:val="99"/>
    <w:semiHidden/>
    <w:rsid w:val="00795F25"/>
    <w:pPr>
      <w:spacing w:before="100" w:beforeAutospacing="1" w:after="100" w:afterAutospacing="1"/>
      <w:jc w:val="both"/>
    </w:pPr>
  </w:style>
  <w:style w:type="paragraph" w:customStyle="1" w:styleId="left">
    <w:name w:val="left"/>
    <w:basedOn w:val="a"/>
    <w:uiPriority w:val="99"/>
    <w:semiHidden/>
    <w:rsid w:val="00795F25"/>
    <w:pPr>
      <w:spacing w:before="100" w:beforeAutospacing="1" w:after="100" w:afterAutospacing="1"/>
    </w:pPr>
  </w:style>
  <w:style w:type="paragraph" w:customStyle="1" w:styleId="right">
    <w:name w:val="right"/>
    <w:basedOn w:val="a"/>
    <w:uiPriority w:val="99"/>
    <w:semiHidden/>
    <w:rsid w:val="00795F25"/>
    <w:pPr>
      <w:spacing w:before="100" w:beforeAutospacing="1" w:after="100" w:afterAutospacing="1"/>
      <w:jc w:val="right"/>
    </w:pPr>
  </w:style>
  <w:style w:type="paragraph" w:customStyle="1" w:styleId="center">
    <w:name w:val="center"/>
    <w:basedOn w:val="a"/>
    <w:uiPriority w:val="99"/>
    <w:semiHidden/>
    <w:rsid w:val="00795F25"/>
    <w:pPr>
      <w:spacing w:before="100" w:beforeAutospacing="1" w:after="100" w:afterAutospacing="1"/>
      <w:jc w:val="center"/>
    </w:pPr>
  </w:style>
  <w:style w:type="paragraph" w:customStyle="1" w:styleId="bold">
    <w:name w:val="bold"/>
    <w:basedOn w:val="a"/>
    <w:uiPriority w:val="99"/>
    <w:semiHidden/>
    <w:rsid w:val="00795F25"/>
    <w:pPr>
      <w:spacing w:before="100" w:beforeAutospacing="1" w:after="100" w:afterAutospacing="1"/>
    </w:pPr>
    <w:rPr>
      <w:b/>
      <w:bCs/>
    </w:rPr>
  </w:style>
  <w:style w:type="paragraph" w:customStyle="1" w:styleId="brdnone">
    <w:name w:val="brdnone"/>
    <w:basedOn w:val="a"/>
    <w:uiPriority w:val="99"/>
    <w:semiHidden/>
    <w:rsid w:val="00795F25"/>
    <w:pPr>
      <w:spacing w:before="100" w:beforeAutospacing="1" w:after="100" w:afterAutospacing="1"/>
    </w:pPr>
  </w:style>
  <w:style w:type="paragraph" w:customStyle="1" w:styleId="brdbtm">
    <w:name w:val="brdbtm"/>
    <w:basedOn w:val="a"/>
    <w:uiPriority w:val="99"/>
    <w:semiHidden/>
    <w:rsid w:val="00795F25"/>
    <w:pPr>
      <w:pBdr>
        <w:bottom w:val="single" w:sz="6" w:space="0" w:color="000000"/>
      </w:pBdr>
      <w:spacing w:before="100" w:beforeAutospacing="1" w:after="100" w:afterAutospacing="1"/>
    </w:pPr>
  </w:style>
  <w:style w:type="paragraph" w:customStyle="1" w:styleId="brdtop">
    <w:name w:val="brdtop"/>
    <w:basedOn w:val="a"/>
    <w:uiPriority w:val="99"/>
    <w:semiHidden/>
    <w:rsid w:val="00795F25"/>
    <w:pPr>
      <w:pBdr>
        <w:top w:val="single" w:sz="6" w:space="0" w:color="000000"/>
      </w:pBdr>
      <w:spacing w:before="100" w:beforeAutospacing="1" w:after="100" w:afterAutospacing="1"/>
    </w:pPr>
  </w:style>
  <w:style w:type="paragraph" w:customStyle="1" w:styleId="brdall">
    <w:name w:val="brdall"/>
    <w:basedOn w:val="a"/>
    <w:uiPriority w:val="99"/>
    <w:semiHidden/>
    <w:rsid w:val="00795F2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795F25"/>
    <w:pPr>
      <w:spacing w:before="100" w:beforeAutospacing="1" w:after="100" w:afterAutospacing="1"/>
    </w:pPr>
    <w:rPr>
      <w:sz w:val="20"/>
      <w:szCs w:val="20"/>
    </w:rPr>
  </w:style>
  <w:style w:type="paragraph" w:customStyle="1" w:styleId="pagebreak">
    <w:name w:val="pagebreak"/>
    <w:basedOn w:val="a"/>
    <w:uiPriority w:val="99"/>
    <w:semiHidden/>
    <w:rsid w:val="00795F25"/>
    <w:pPr>
      <w:pageBreakBefore/>
      <w:spacing w:before="100" w:beforeAutospacing="1" w:after="100" w:afterAutospacing="1"/>
    </w:pPr>
  </w:style>
  <w:style w:type="character" w:customStyle="1" w:styleId="small-text1">
    <w:name w:val="small-text1"/>
    <w:basedOn w:val="a0"/>
    <w:rsid w:val="00795F25"/>
    <w:rPr>
      <w:sz w:val="20"/>
      <w:szCs w:val="20"/>
    </w:rPr>
  </w:style>
  <w:style w:type="character" w:styleId="a5">
    <w:name w:val="Strong"/>
    <w:basedOn w:val="a0"/>
    <w:uiPriority w:val="22"/>
    <w:qFormat/>
    <w:rsid w:val="00795F25"/>
    <w:rPr>
      <w:b/>
      <w:bCs/>
    </w:rPr>
  </w:style>
</w:styles>
</file>

<file path=word/webSettings.xml><?xml version="1.0" encoding="utf-8"?>
<w:webSettings xmlns:r="http://schemas.openxmlformats.org/officeDocument/2006/relationships" xmlns:w="http://schemas.openxmlformats.org/wordprocessingml/2006/main">
  <w:divs>
    <w:div w:id="15481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21336</Words>
  <Characters>121617</Characters>
  <Application>Microsoft Office Word</Application>
  <DocSecurity>0</DocSecurity>
  <Lines>1013</Lines>
  <Paragraphs>285</Paragraphs>
  <ScaleCrop>false</ScaleCrop>
  <Company>Reanimator Extreme Edition</Company>
  <LinksUpToDate>false</LinksUpToDate>
  <CharactersWithSpaces>142668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2016-04-25T16:23:00Z</dcterms:created>
  <dcterms:modified xsi:type="dcterms:W3CDTF">2016-04-25T16:24:00Z</dcterms:modified>
</cp:coreProperties>
</file>